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80" w:rsidRDefault="00424485" w:rsidP="004F6095">
      <w:pPr>
        <w:pStyle w:val="Heading5"/>
        <w:bidi w:val="0"/>
        <w:jc w:val="center"/>
        <w:rPr>
          <w:b w:val="0"/>
          <w:bCs w:val="0"/>
          <w:u w:val="single"/>
          <w:rtl/>
        </w:rPr>
      </w:pPr>
      <w:r w:rsidRPr="00424485">
        <w:rPr>
          <w:noProof/>
        </w:rPr>
        <w:drawing>
          <wp:inline distT="0" distB="0" distL="0" distR="0">
            <wp:extent cx="895350" cy="1301425"/>
            <wp:effectExtent l="0" t="0" r="0" b="0"/>
            <wp:docPr id="6"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transp..gif"/>
                    <pic:cNvPicPr/>
                  </pic:nvPicPr>
                  <pic:blipFill>
                    <a:blip r:embed="rId8" cstate="print"/>
                    <a:stretch>
                      <a:fillRect/>
                    </a:stretch>
                  </pic:blipFill>
                  <pic:spPr>
                    <a:xfrm>
                      <a:off x="0" y="0"/>
                      <a:ext cx="895208" cy="1301219"/>
                    </a:xfrm>
                    <a:prstGeom prst="rect">
                      <a:avLst/>
                    </a:prstGeom>
                  </pic:spPr>
                </pic:pic>
              </a:graphicData>
            </a:graphic>
          </wp:inline>
        </w:drawing>
      </w:r>
    </w:p>
    <w:p w:rsidR="00004B84" w:rsidRPr="00004B84" w:rsidRDefault="00004B84" w:rsidP="004F6095">
      <w:pPr>
        <w:bidi w:val="0"/>
        <w:jc w:val="center"/>
        <w:rPr>
          <w:rFonts w:cs="Simplified Arabic"/>
          <w:b/>
          <w:bCs/>
          <w:color w:val="0000FF"/>
          <w:sz w:val="14"/>
          <w:szCs w:val="14"/>
        </w:rPr>
      </w:pPr>
    </w:p>
    <w:p w:rsidR="00263E80" w:rsidRPr="00862C0F" w:rsidRDefault="004F6095" w:rsidP="00004B84">
      <w:pPr>
        <w:bidi w:val="0"/>
        <w:jc w:val="center"/>
        <w:rPr>
          <w:rFonts w:cs="Simplified Arabic"/>
          <w:b/>
          <w:bCs/>
          <w:color w:val="000000" w:themeColor="text1"/>
          <w:sz w:val="48"/>
          <w:szCs w:val="48"/>
          <w:rtl/>
        </w:rPr>
      </w:pPr>
      <w:r w:rsidRPr="00862C0F">
        <w:rPr>
          <w:rFonts w:cs="Simplified Arabic"/>
          <w:b/>
          <w:bCs/>
          <w:color w:val="000000" w:themeColor="text1"/>
          <w:sz w:val="48"/>
          <w:szCs w:val="48"/>
        </w:rPr>
        <w:t>State of Palestine</w:t>
      </w:r>
    </w:p>
    <w:p w:rsidR="00004B84" w:rsidRPr="00862C0F" w:rsidRDefault="00004B84" w:rsidP="00004B84">
      <w:pPr>
        <w:pStyle w:val="Heading1"/>
        <w:ind w:right="30"/>
        <w:rPr>
          <w:rFonts w:cs="Simplified Arabic"/>
          <w:color w:val="000000" w:themeColor="text1"/>
          <w:sz w:val="52"/>
          <w:szCs w:val="52"/>
        </w:rPr>
      </w:pPr>
      <w:r w:rsidRPr="00862C0F">
        <w:rPr>
          <w:rFonts w:cs="Simplified Arabic"/>
          <w:color w:val="000000" w:themeColor="text1"/>
          <w:sz w:val="52"/>
          <w:szCs w:val="52"/>
        </w:rPr>
        <w:t>Palestinian Central Bureau of Statistics</w:t>
      </w:r>
    </w:p>
    <w:p w:rsidR="00263E80" w:rsidRPr="00862C0F" w:rsidRDefault="00263E80" w:rsidP="004F6095">
      <w:pPr>
        <w:pStyle w:val="Heading5"/>
        <w:bidi w:val="0"/>
        <w:rPr>
          <w:b w:val="0"/>
          <w:bCs w:val="0"/>
          <w:color w:val="000000" w:themeColor="text1"/>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4D7185" w:rsidRPr="004D7185" w:rsidRDefault="004D7185" w:rsidP="004D7185">
      <w:pPr>
        <w:pStyle w:val="Heading8"/>
        <w:bidi w:val="0"/>
        <w:rPr>
          <w:sz w:val="40"/>
          <w:szCs w:val="40"/>
          <w:u w:val="none"/>
        </w:rPr>
      </w:pPr>
      <w:r w:rsidRPr="004D7185">
        <w:rPr>
          <w:sz w:val="40"/>
          <w:szCs w:val="40"/>
          <w:u w:val="none"/>
        </w:rPr>
        <w:t>Hotel Activities in the West Bank</w:t>
      </w:r>
    </w:p>
    <w:p w:rsidR="004D7185" w:rsidRPr="00E22721" w:rsidRDefault="004D7185" w:rsidP="00E54EFD">
      <w:pPr>
        <w:bidi w:val="0"/>
        <w:jc w:val="center"/>
        <w:rPr>
          <w:b/>
          <w:bCs/>
          <w:sz w:val="40"/>
          <w:szCs w:val="40"/>
        </w:rPr>
      </w:pPr>
      <w:r w:rsidRPr="00E22721">
        <w:rPr>
          <w:b/>
          <w:bCs/>
          <w:sz w:val="40"/>
          <w:szCs w:val="40"/>
        </w:rPr>
        <w:t>(</w:t>
      </w:r>
      <w:r w:rsidR="00E54EFD">
        <w:rPr>
          <w:b/>
          <w:bCs/>
          <w:sz w:val="40"/>
          <w:szCs w:val="40"/>
        </w:rPr>
        <w:t>Third</w:t>
      </w:r>
      <w:r w:rsidRPr="00E22721">
        <w:rPr>
          <w:b/>
          <w:bCs/>
          <w:sz w:val="40"/>
          <w:szCs w:val="40"/>
        </w:rPr>
        <w:t xml:space="preserve"> Quarter, </w:t>
      </w:r>
      <w:r>
        <w:rPr>
          <w:b/>
          <w:bCs/>
          <w:sz w:val="40"/>
          <w:szCs w:val="40"/>
        </w:rPr>
        <w:t>2017</w:t>
      </w:r>
      <w:r w:rsidRPr="00E22721">
        <w:rPr>
          <w:b/>
          <w:bCs/>
          <w:sz w:val="40"/>
          <w:szCs w:val="40"/>
        </w:rPr>
        <w:t>)</w:t>
      </w: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pStyle w:val="Header"/>
        <w:tabs>
          <w:tab w:val="clear" w:pos="4153"/>
          <w:tab w:val="clear" w:pos="8306"/>
        </w:tabs>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sz w:val="6"/>
          <w:szCs w:val="6"/>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jc w:val="center"/>
        <w:rPr>
          <w:rFonts w:cs="Simplified Arabic"/>
          <w:color w:val="0000FF"/>
          <w:sz w:val="10"/>
          <w:szCs w:val="10"/>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51281A" w:rsidRPr="003F5E55" w:rsidRDefault="00BA779C" w:rsidP="0051281A">
      <w:pPr>
        <w:pStyle w:val="Heading9"/>
        <w:bidi w:val="0"/>
        <w:jc w:val="center"/>
        <w:rPr>
          <w:b w:val="0"/>
          <w:bCs w:val="0"/>
          <w:sz w:val="28"/>
          <w:szCs w:val="28"/>
        </w:rPr>
        <w:sectPr w:rsidR="0051281A" w:rsidRPr="003F5E55" w:rsidSect="000001B2">
          <w:headerReference w:type="default" r:id="rId9"/>
          <w:footerReference w:type="default" r:id="rId10"/>
          <w:endnotePr>
            <w:numFmt w:val="lowerLetter"/>
          </w:endnotePr>
          <w:pgSz w:w="11907" w:h="16840" w:code="9"/>
          <w:pgMar w:top="1418" w:right="1418" w:bottom="1418" w:left="1418" w:header="709" w:footer="709" w:gutter="0"/>
          <w:cols w:space="720"/>
          <w:bidi/>
        </w:sectPr>
      </w:pPr>
      <w:r>
        <w:rPr>
          <w:sz w:val="28"/>
          <w:szCs w:val="28"/>
        </w:rPr>
        <w:t>November</w:t>
      </w:r>
      <w:r w:rsidR="0051281A" w:rsidRPr="003F5E55">
        <w:rPr>
          <w:sz w:val="28"/>
          <w:szCs w:val="28"/>
        </w:rPr>
        <w:t>, 2017</w:t>
      </w:r>
    </w:p>
    <w:p w:rsidR="00004B84" w:rsidRPr="00862C0F" w:rsidRDefault="00004B84" w:rsidP="00004B84">
      <w:pPr>
        <w:bidi w:val="0"/>
        <w:rPr>
          <w:color w:val="000000" w:themeColor="text1"/>
        </w:rPr>
      </w:pPr>
    </w:p>
    <w:p w:rsidR="00DB30DB" w:rsidRPr="00862C0F" w:rsidRDefault="00DB30DB" w:rsidP="00DB30DB">
      <w:pPr>
        <w:bidi w:val="0"/>
        <w:jc w:val="lowKashida"/>
        <w:rPr>
          <w:color w:val="000000" w:themeColor="text1"/>
          <w:sz w:val="24"/>
          <w:szCs w:val="24"/>
        </w:rPr>
      </w:pPr>
      <w:r w:rsidRPr="00862C0F">
        <w:rPr>
          <w:color w:val="000000" w:themeColor="text1"/>
          <w:sz w:val="24"/>
          <w:szCs w:val="24"/>
        </w:rPr>
        <w:t>PAGE NUMBERS OF ENGLISH TEXT ARE PRINTED IN SQUARE BRACKETS.</w:t>
      </w:r>
    </w:p>
    <w:p w:rsidR="00DB30DB" w:rsidRPr="00862C0F" w:rsidRDefault="00DB30DB" w:rsidP="00DB30DB">
      <w:pPr>
        <w:bidi w:val="0"/>
        <w:jc w:val="lowKashida"/>
        <w:rPr>
          <w:color w:val="000000" w:themeColor="text1"/>
          <w:sz w:val="24"/>
          <w:szCs w:val="24"/>
        </w:rPr>
      </w:pPr>
      <w:r w:rsidRPr="00862C0F">
        <w:rPr>
          <w:color w:val="000000" w:themeColor="text1"/>
          <w:sz w:val="24"/>
          <w:szCs w:val="24"/>
        </w:rPr>
        <w:t>TABLES ARE PRINTED IN ARABIC FORMAT (FROM RIGHT TO LEFT).</w:t>
      </w:r>
    </w:p>
    <w:p w:rsidR="00004B84" w:rsidRPr="00862C0F" w:rsidRDefault="00004B84" w:rsidP="00004B84">
      <w:pPr>
        <w:pStyle w:val="Heading6"/>
        <w:bidi w:val="0"/>
        <w:jc w:val="left"/>
        <w:rPr>
          <w:rFonts w:cs="Simplified Arabic"/>
          <w:color w:val="000000" w:themeColor="text1"/>
          <w:sz w:val="22"/>
          <w:szCs w:val="22"/>
        </w:rPr>
      </w:pPr>
    </w:p>
    <w:p w:rsidR="00004B84" w:rsidRPr="00862C0F" w:rsidRDefault="00004B84" w:rsidP="00004B84">
      <w:pPr>
        <w:pStyle w:val="Heading6"/>
        <w:bidi w:val="0"/>
        <w:jc w:val="left"/>
        <w:rPr>
          <w:rFonts w:cs="Simplified Arabic"/>
          <w:color w:val="000000" w:themeColor="text1"/>
          <w:sz w:val="22"/>
          <w:szCs w:val="22"/>
        </w:rPr>
      </w:pPr>
    </w:p>
    <w:p w:rsidR="00263E80" w:rsidRPr="00862C0F" w:rsidRDefault="004478DA" w:rsidP="00004B84">
      <w:pPr>
        <w:pStyle w:val="Heading6"/>
        <w:bidi w:val="0"/>
        <w:jc w:val="left"/>
        <w:rPr>
          <w:rFonts w:cs="Simplified Arabic"/>
          <w:color w:val="000000" w:themeColor="text1"/>
          <w:sz w:val="22"/>
          <w:szCs w:val="22"/>
          <w:rtl/>
        </w:rPr>
      </w:pPr>
      <w:r w:rsidRPr="004478DA">
        <w:rPr>
          <w:rFonts w:cs="Simplified Arabic"/>
          <w:noProof/>
          <w:color w:val="000000" w:themeColor="text1"/>
          <w:sz w:val="29"/>
          <w:szCs w:val="29"/>
          <w:rtl/>
        </w:rPr>
        <w:pict>
          <v:shapetype id="_x0000_t202" coordsize="21600,21600" o:spt="202" path="m,l,21600r21600,l21600,xe">
            <v:stroke joinstyle="miter"/>
            <v:path gradientshapeok="t" o:connecttype="rect"/>
          </v:shapetype>
          <v:shape id="_x0000_s1031" type="#_x0000_t202" style="position:absolute;margin-left:14.45pt;margin-top:23.7pt;width:428.25pt;height:1in;z-index:251669504" strokecolor="black [3213]" strokeweight="6pt">
            <v:stroke linestyle="thickBetweenThin"/>
            <v:textbox style="mso-next-textbox:#_x0000_s1031">
              <w:txbxContent>
                <w:p w:rsidR="00825F03" w:rsidRPr="00862C0F" w:rsidRDefault="00825F03" w:rsidP="00004B84">
                  <w:pPr>
                    <w:bidi w:val="0"/>
                    <w:jc w:val="both"/>
                    <w:rPr>
                      <w:color w:val="000000" w:themeColor="text1"/>
                      <w:sz w:val="30"/>
                      <w:szCs w:val="30"/>
                      <w:rtl/>
                    </w:rPr>
                  </w:pPr>
                  <w:r w:rsidRPr="00862C0F">
                    <w:rPr>
                      <w:color w:val="000000" w:themeColor="text1"/>
                      <w:sz w:val="30"/>
                      <w:szCs w:val="30"/>
                    </w:rPr>
                    <w:t>This document is prepared in accordance with the standard procedures stated in the Code of Practice for Palestine Official Statistics 2006</w:t>
                  </w:r>
                </w:p>
              </w:txbxContent>
            </v:textbox>
          </v:shape>
        </w:pict>
      </w:r>
    </w:p>
    <w:p w:rsidR="00263E80" w:rsidRPr="00862C0F" w:rsidRDefault="00263E80" w:rsidP="004F6095">
      <w:pPr>
        <w:bidi w:val="0"/>
        <w:jc w:val="both"/>
        <w:rPr>
          <w:rFonts w:cs="Simplified Arabic"/>
          <w:color w:val="000000" w:themeColor="text1"/>
          <w:sz w:val="22"/>
          <w:szCs w:val="22"/>
          <w:rtl/>
        </w:rPr>
      </w:pPr>
    </w:p>
    <w:p w:rsidR="00263E80" w:rsidRPr="00862C0F" w:rsidRDefault="00263E80" w:rsidP="004F6095">
      <w:pPr>
        <w:bidi w:val="0"/>
        <w:jc w:val="both"/>
        <w:rPr>
          <w:rFonts w:cs="Simplified Arabic"/>
          <w:color w:val="000000" w:themeColor="text1"/>
          <w:sz w:val="22"/>
          <w:szCs w:val="22"/>
          <w:rtl/>
        </w:rPr>
      </w:pPr>
    </w:p>
    <w:p w:rsidR="00263E80" w:rsidRPr="00862C0F" w:rsidRDefault="00263E80" w:rsidP="004F6095">
      <w:pPr>
        <w:bidi w:val="0"/>
        <w:jc w:val="both"/>
        <w:rPr>
          <w:rFonts w:cs="Simplified Arabic"/>
          <w:color w:val="000000" w:themeColor="text1"/>
          <w:sz w:val="22"/>
          <w:szCs w:val="22"/>
          <w:rtl/>
        </w:rPr>
      </w:pPr>
    </w:p>
    <w:p w:rsidR="00263E80" w:rsidRPr="00862C0F" w:rsidRDefault="00263E80" w:rsidP="004F6095">
      <w:pPr>
        <w:bidi w:val="0"/>
        <w:jc w:val="both"/>
        <w:rPr>
          <w:rFonts w:cs="Simplified Arabic"/>
          <w:color w:val="000000" w:themeColor="text1"/>
          <w:sz w:val="22"/>
          <w:szCs w:val="22"/>
        </w:rPr>
      </w:pPr>
    </w:p>
    <w:p w:rsidR="00263E80" w:rsidRPr="00862C0F" w:rsidRDefault="00263E80" w:rsidP="004F6095">
      <w:pPr>
        <w:bidi w:val="0"/>
        <w:jc w:val="both"/>
        <w:rPr>
          <w:rFonts w:cs="Simplified Arabic"/>
          <w:color w:val="000000" w:themeColor="text1"/>
          <w:sz w:val="22"/>
          <w:szCs w:val="22"/>
        </w:rPr>
      </w:pPr>
    </w:p>
    <w:p w:rsidR="00263E80" w:rsidRPr="00862C0F" w:rsidRDefault="00263E80" w:rsidP="004F6095">
      <w:pPr>
        <w:bidi w:val="0"/>
        <w:jc w:val="both"/>
        <w:rPr>
          <w:rFonts w:cs="Simplified Arabic"/>
          <w:color w:val="000000" w:themeColor="text1"/>
          <w:sz w:val="22"/>
          <w:szCs w:val="22"/>
          <w:rtl/>
          <w:lang w:bidi="ar-JO"/>
        </w:rPr>
      </w:pPr>
    </w:p>
    <w:p w:rsidR="00263E80" w:rsidRDefault="00263E80" w:rsidP="004F6095">
      <w:pPr>
        <w:bidi w:val="0"/>
        <w:jc w:val="center"/>
        <w:rPr>
          <w:rFonts w:cs="Simplified Arabic"/>
          <w:sz w:val="22"/>
          <w:szCs w:val="22"/>
        </w:rPr>
      </w:pPr>
    </w:p>
    <w:p w:rsidR="00263E80" w:rsidRDefault="00C812DB" w:rsidP="0051281A">
      <w:pPr>
        <w:bidi w:val="0"/>
        <w:jc w:val="center"/>
        <w:rPr>
          <w:rFonts w:cs="Simplified Arabic"/>
          <w:sz w:val="22"/>
          <w:szCs w:val="22"/>
          <w:rtl/>
        </w:rPr>
      </w:pPr>
      <w:r w:rsidRPr="00C812DB">
        <w:rPr>
          <w:rFonts w:cs="Simplified Arabic"/>
          <w:noProof/>
          <w:sz w:val="22"/>
          <w:szCs w:val="22"/>
        </w:rPr>
        <w:drawing>
          <wp:inline distT="0" distB="0" distL="0" distR="0">
            <wp:extent cx="2323364" cy="3019425"/>
            <wp:effectExtent l="19050" t="0" r="736" b="0"/>
            <wp:docPr id="5"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11" cstate="print"/>
                    <a:srcRect/>
                    <a:stretch>
                      <a:fillRect/>
                    </a:stretch>
                  </pic:blipFill>
                  <pic:spPr bwMode="auto">
                    <a:xfrm>
                      <a:off x="0" y="0"/>
                      <a:ext cx="2321958" cy="3017597"/>
                    </a:xfrm>
                    <a:prstGeom prst="rect">
                      <a:avLst/>
                    </a:prstGeom>
                    <a:noFill/>
                    <a:ln w="9525">
                      <a:noFill/>
                      <a:miter lim="800000"/>
                      <a:headEnd/>
                      <a:tailEnd/>
                    </a:ln>
                  </pic:spPr>
                </pic:pic>
              </a:graphicData>
            </a:graphic>
          </wp:inline>
        </w:drawing>
      </w:r>
    </w:p>
    <w:p w:rsidR="00DB30DB" w:rsidRDefault="00DB30DB" w:rsidP="00DB30DB">
      <w:pPr>
        <w:bidi w:val="0"/>
        <w:jc w:val="lowKashida"/>
      </w:pPr>
    </w:p>
    <w:p w:rsidR="00DB30DB" w:rsidRDefault="00DB30DB" w:rsidP="00DB30DB">
      <w:pPr>
        <w:bidi w:val="0"/>
        <w:jc w:val="lowKashida"/>
      </w:pPr>
    </w:p>
    <w:p w:rsidR="00DB30DB" w:rsidRPr="00862C0F" w:rsidRDefault="00DB30DB" w:rsidP="00DB30DB">
      <w:pPr>
        <w:bidi w:val="0"/>
        <w:jc w:val="lowKashida"/>
        <w:rPr>
          <w:color w:val="000000" w:themeColor="text1"/>
        </w:rPr>
      </w:pPr>
    </w:p>
    <w:p w:rsidR="00DB30DB" w:rsidRPr="00862C0F" w:rsidRDefault="00DB30DB" w:rsidP="00DB30DB">
      <w:pPr>
        <w:bidi w:val="0"/>
        <w:jc w:val="lowKashida"/>
        <w:rPr>
          <w:color w:val="000000" w:themeColor="text1"/>
          <w:sz w:val="18"/>
          <w:szCs w:val="18"/>
        </w:rPr>
      </w:pPr>
    </w:p>
    <w:p w:rsidR="0051281A" w:rsidRPr="002404DA" w:rsidRDefault="0051281A" w:rsidP="00BA779C">
      <w:pPr>
        <w:bidi w:val="0"/>
        <w:jc w:val="lowKashida"/>
      </w:pPr>
      <w:r w:rsidRPr="002404DA">
        <w:t xml:space="preserve">© </w:t>
      </w:r>
      <w:r w:rsidR="00BA779C">
        <w:t>Nove</w:t>
      </w:r>
      <w:r w:rsidR="00BA779C" w:rsidRPr="002404DA">
        <w:t>mber</w:t>
      </w:r>
      <w:r w:rsidRPr="002404DA">
        <w:t>, 2017</w:t>
      </w:r>
    </w:p>
    <w:p w:rsidR="00DB30DB" w:rsidRPr="00862C0F" w:rsidRDefault="00DB30DB" w:rsidP="00DB30DB">
      <w:pPr>
        <w:bidi w:val="0"/>
        <w:rPr>
          <w:b/>
          <w:bCs/>
          <w:color w:val="000000" w:themeColor="text1"/>
        </w:rPr>
      </w:pPr>
      <w:r w:rsidRPr="00862C0F">
        <w:rPr>
          <w:b/>
          <w:bCs/>
          <w:color w:val="000000" w:themeColor="text1"/>
        </w:rPr>
        <w:t xml:space="preserve">All rights reserved. </w:t>
      </w:r>
    </w:p>
    <w:p w:rsidR="00DB30DB" w:rsidRPr="00862C0F" w:rsidRDefault="00DB30DB" w:rsidP="00DB30DB">
      <w:pPr>
        <w:bidi w:val="0"/>
        <w:rPr>
          <w:b/>
          <w:bCs/>
          <w:color w:val="000000" w:themeColor="text1"/>
        </w:rPr>
      </w:pPr>
    </w:p>
    <w:p w:rsidR="00DB30DB" w:rsidRPr="00862C0F" w:rsidRDefault="00DB30DB" w:rsidP="00DB30DB">
      <w:pPr>
        <w:pStyle w:val="BodyText3"/>
        <w:bidi w:val="0"/>
        <w:jc w:val="left"/>
        <w:rPr>
          <w:color w:val="000000" w:themeColor="text1"/>
          <w:sz w:val="20"/>
        </w:rPr>
      </w:pPr>
      <w:r w:rsidRPr="00862C0F">
        <w:rPr>
          <w:color w:val="000000" w:themeColor="text1"/>
          <w:sz w:val="20"/>
        </w:rPr>
        <w:t xml:space="preserve">Citation: </w:t>
      </w:r>
    </w:p>
    <w:p w:rsidR="00DB30DB" w:rsidRPr="00862C0F" w:rsidRDefault="00DB30DB" w:rsidP="00DB30DB">
      <w:pPr>
        <w:bidi w:val="0"/>
        <w:rPr>
          <w:b/>
          <w:bCs/>
          <w:color w:val="000000" w:themeColor="text1"/>
        </w:rPr>
      </w:pPr>
      <w:r w:rsidRPr="00862C0F">
        <w:rPr>
          <w:b/>
          <w:bCs/>
          <w:color w:val="000000" w:themeColor="text1"/>
        </w:rPr>
        <w:t xml:space="preserve"> </w:t>
      </w:r>
    </w:p>
    <w:p w:rsidR="0051281A" w:rsidRPr="00862C0F" w:rsidRDefault="00DB30DB" w:rsidP="0051281A">
      <w:pPr>
        <w:bidi w:val="0"/>
        <w:ind w:right="-427"/>
        <w:rPr>
          <w:i/>
          <w:iCs/>
          <w:color w:val="000000" w:themeColor="text1"/>
          <w:sz w:val="24"/>
          <w:szCs w:val="24"/>
        </w:rPr>
      </w:pPr>
      <w:r w:rsidRPr="00862C0F">
        <w:rPr>
          <w:b/>
          <w:bCs/>
          <w:color w:val="000000" w:themeColor="text1"/>
          <w:sz w:val="24"/>
          <w:szCs w:val="24"/>
        </w:rPr>
        <w:t xml:space="preserve">Palestinian Central Bureau of Statistics, </w:t>
      </w:r>
      <w:r w:rsidR="0051281A" w:rsidRPr="00862C0F">
        <w:rPr>
          <w:rFonts w:hint="cs"/>
          <w:b/>
          <w:bCs/>
          <w:color w:val="000000" w:themeColor="text1"/>
          <w:sz w:val="24"/>
          <w:szCs w:val="24"/>
          <w:rtl/>
          <w:lang w:val="en-GB"/>
        </w:rPr>
        <w:t>2017</w:t>
      </w:r>
      <w:r w:rsidRPr="00862C0F">
        <w:rPr>
          <w:b/>
          <w:bCs/>
          <w:color w:val="000000" w:themeColor="text1"/>
          <w:sz w:val="24"/>
          <w:szCs w:val="24"/>
        </w:rPr>
        <w:t xml:space="preserve">.  </w:t>
      </w:r>
      <w:r w:rsidR="0051281A" w:rsidRPr="00862C0F">
        <w:rPr>
          <w:i/>
          <w:iCs/>
          <w:color w:val="000000" w:themeColor="text1"/>
          <w:sz w:val="24"/>
          <w:szCs w:val="24"/>
        </w:rPr>
        <w:t xml:space="preserve">Hotel Activities in the West Bank, </w:t>
      </w:r>
    </w:p>
    <w:p w:rsidR="0051281A" w:rsidRPr="00862C0F" w:rsidRDefault="0051281A" w:rsidP="00E54EFD">
      <w:pPr>
        <w:bidi w:val="0"/>
        <w:ind w:right="-427"/>
        <w:rPr>
          <w:color w:val="000000" w:themeColor="text1"/>
          <w:sz w:val="24"/>
          <w:szCs w:val="24"/>
        </w:rPr>
      </w:pPr>
      <w:r w:rsidRPr="00862C0F">
        <w:rPr>
          <w:i/>
          <w:iCs/>
          <w:color w:val="000000" w:themeColor="text1"/>
          <w:sz w:val="24"/>
          <w:szCs w:val="24"/>
        </w:rPr>
        <w:t>(</w:t>
      </w:r>
      <w:r w:rsidR="00E54EFD">
        <w:rPr>
          <w:i/>
          <w:iCs/>
          <w:color w:val="000000" w:themeColor="text1"/>
          <w:sz w:val="24"/>
          <w:szCs w:val="24"/>
        </w:rPr>
        <w:t>Third</w:t>
      </w:r>
      <w:r w:rsidRPr="00862C0F">
        <w:rPr>
          <w:i/>
          <w:iCs/>
          <w:color w:val="000000" w:themeColor="text1"/>
          <w:sz w:val="24"/>
          <w:szCs w:val="24"/>
        </w:rPr>
        <w:t xml:space="preserve"> Quarter, 2017)</w:t>
      </w:r>
      <w:r w:rsidRPr="00862C0F">
        <w:rPr>
          <w:color w:val="000000" w:themeColor="text1"/>
          <w:sz w:val="24"/>
          <w:szCs w:val="24"/>
        </w:rPr>
        <w:t>. Ramallah - Palestine.</w:t>
      </w:r>
    </w:p>
    <w:p w:rsidR="0051281A" w:rsidRPr="00862C0F" w:rsidRDefault="0051281A" w:rsidP="0051281A">
      <w:pPr>
        <w:bidi w:val="0"/>
        <w:ind w:right="-427"/>
        <w:rPr>
          <w:b/>
          <w:bCs/>
          <w:color w:val="000000" w:themeColor="text1"/>
        </w:rPr>
      </w:pPr>
    </w:p>
    <w:p w:rsidR="00DB30DB" w:rsidRPr="00862C0F" w:rsidRDefault="00DB30DB" w:rsidP="0051281A">
      <w:pPr>
        <w:bidi w:val="0"/>
        <w:ind w:right="-427"/>
        <w:rPr>
          <w:b/>
          <w:bCs/>
          <w:color w:val="000000" w:themeColor="text1"/>
        </w:rPr>
      </w:pPr>
    </w:p>
    <w:p w:rsidR="00DB30DB" w:rsidRPr="00862C0F" w:rsidRDefault="00DB30DB" w:rsidP="00DB30DB">
      <w:pPr>
        <w:bidi w:val="0"/>
        <w:rPr>
          <w:color w:val="000000" w:themeColor="text1"/>
        </w:rPr>
      </w:pPr>
      <w:r w:rsidRPr="00862C0F">
        <w:rPr>
          <w:color w:val="000000" w:themeColor="text1"/>
        </w:rPr>
        <w:t>All correspondence should</w:t>
      </w:r>
      <w:r w:rsidRPr="00862C0F">
        <w:rPr>
          <w:color w:val="000000" w:themeColor="text1"/>
          <w:rtl/>
          <w:lang w:val="en-AU"/>
        </w:rPr>
        <w:t xml:space="preserve"> </w:t>
      </w:r>
      <w:r w:rsidRPr="00862C0F">
        <w:rPr>
          <w:color w:val="000000" w:themeColor="text1"/>
        </w:rPr>
        <w:t>be directed to</w:t>
      </w:r>
      <w:r w:rsidRPr="00862C0F">
        <w:rPr>
          <w:color w:val="000000" w:themeColor="text1"/>
          <w:rtl/>
          <w:lang w:val="en-AU"/>
        </w:rPr>
        <w:t>:</w:t>
      </w:r>
    </w:p>
    <w:p w:rsidR="00DB30DB" w:rsidRPr="00862C0F" w:rsidRDefault="00DB30DB" w:rsidP="00DB30DB">
      <w:pPr>
        <w:bidi w:val="0"/>
        <w:rPr>
          <w:b/>
          <w:bCs/>
          <w:color w:val="000000" w:themeColor="text1"/>
        </w:rPr>
      </w:pPr>
      <w:r w:rsidRPr="00862C0F">
        <w:rPr>
          <w:b/>
          <w:bCs/>
          <w:color w:val="000000" w:themeColor="text1"/>
        </w:rPr>
        <w:t>Palestinian Central Bureau of Statistics</w:t>
      </w:r>
    </w:p>
    <w:p w:rsidR="00DB30DB" w:rsidRPr="00862C0F" w:rsidRDefault="00DB30DB" w:rsidP="00DB30DB">
      <w:pPr>
        <w:pStyle w:val="Heading3"/>
        <w:bidi w:val="0"/>
        <w:rPr>
          <w:color w:val="000000" w:themeColor="text1"/>
          <w:sz w:val="20"/>
          <w:u w:val="none"/>
          <w:rtl/>
          <w:lang w:val="en-AU"/>
        </w:rPr>
      </w:pPr>
      <w:proofErr w:type="spellStart"/>
      <w:r w:rsidRPr="00862C0F">
        <w:rPr>
          <w:color w:val="000000" w:themeColor="text1"/>
          <w:sz w:val="20"/>
          <w:u w:val="none"/>
        </w:rPr>
        <w:t>P.O.Box</w:t>
      </w:r>
      <w:proofErr w:type="spellEnd"/>
      <w:r w:rsidRPr="00862C0F">
        <w:rPr>
          <w:color w:val="000000" w:themeColor="text1"/>
          <w:sz w:val="20"/>
          <w:u w:val="none"/>
        </w:rPr>
        <w:t xml:space="preserve"> 1647, Ramallah, Palestine.</w:t>
      </w:r>
    </w:p>
    <w:p w:rsidR="00DB30DB" w:rsidRPr="00862C0F" w:rsidRDefault="00DB30DB" w:rsidP="00DB30DB">
      <w:pPr>
        <w:bidi w:val="0"/>
        <w:rPr>
          <w:color w:val="000000" w:themeColor="text1"/>
        </w:rPr>
      </w:pPr>
    </w:p>
    <w:p w:rsidR="00DB30DB" w:rsidRPr="00862C0F" w:rsidRDefault="00DB30DB" w:rsidP="00DB30DB">
      <w:pPr>
        <w:bidi w:val="0"/>
        <w:rPr>
          <w:color w:val="000000" w:themeColor="text1"/>
        </w:rPr>
      </w:pPr>
      <w:r w:rsidRPr="00862C0F">
        <w:rPr>
          <w:color w:val="000000" w:themeColor="text1"/>
        </w:rPr>
        <w:t>Tel: (+972/970) 2  2982700</w:t>
      </w:r>
    </w:p>
    <w:p w:rsidR="00DB30DB" w:rsidRPr="00862C0F" w:rsidRDefault="00DB30DB" w:rsidP="00DB30DB">
      <w:pPr>
        <w:bidi w:val="0"/>
        <w:rPr>
          <w:color w:val="000000" w:themeColor="text1"/>
        </w:rPr>
      </w:pPr>
      <w:r w:rsidRPr="00862C0F">
        <w:rPr>
          <w:color w:val="000000" w:themeColor="text1"/>
        </w:rPr>
        <w:t>Fax: (+972/970) 2 2982710</w:t>
      </w:r>
    </w:p>
    <w:p w:rsidR="00DB30DB" w:rsidRPr="00862C0F" w:rsidRDefault="00DB30DB" w:rsidP="00DB30DB">
      <w:pPr>
        <w:bidi w:val="0"/>
        <w:rPr>
          <w:color w:val="000000" w:themeColor="text1"/>
        </w:rPr>
      </w:pPr>
      <w:r w:rsidRPr="00862C0F">
        <w:rPr>
          <w:color w:val="000000" w:themeColor="text1"/>
        </w:rPr>
        <w:t xml:space="preserve">Toll free: </w:t>
      </w:r>
      <w:r w:rsidRPr="00862C0F">
        <w:rPr>
          <w:color w:val="000000" w:themeColor="text1"/>
          <w:rtl/>
          <w:lang w:val="en-AU"/>
        </w:rPr>
        <w:t>1800300300</w:t>
      </w:r>
    </w:p>
    <w:p w:rsidR="00DB30DB" w:rsidRPr="00862C0F" w:rsidRDefault="00DB30DB" w:rsidP="00DB30DB">
      <w:pPr>
        <w:bidi w:val="0"/>
        <w:rPr>
          <w:color w:val="000000" w:themeColor="text1"/>
        </w:rPr>
      </w:pPr>
      <w:r w:rsidRPr="00862C0F">
        <w:rPr>
          <w:color w:val="000000" w:themeColor="text1"/>
          <w:lang w:eastAsia="fr-FR"/>
        </w:rPr>
        <w:t>E-Mail</w:t>
      </w:r>
      <w:r w:rsidRPr="00862C0F">
        <w:rPr>
          <w:color w:val="000000" w:themeColor="text1"/>
          <w:rtl/>
          <w:lang w:val="en-AU"/>
        </w:rPr>
        <w:t xml:space="preserve"> </w:t>
      </w:r>
      <w:proofErr w:type="spellStart"/>
      <w:r w:rsidRPr="00862C0F">
        <w:rPr>
          <w:color w:val="000000" w:themeColor="text1"/>
          <w:rtl/>
          <w:lang w:val="en-AU"/>
        </w:rPr>
        <w:t>:</w:t>
      </w:r>
      <w:proofErr w:type="spellEnd"/>
      <w:r w:rsidRPr="00862C0F">
        <w:rPr>
          <w:color w:val="000000" w:themeColor="text1"/>
          <w:lang w:eastAsia="fr-FR"/>
        </w:rPr>
        <w:t>diwan@pcbs.gov.ps</w:t>
      </w:r>
    </w:p>
    <w:p w:rsidR="00DB30DB" w:rsidRPr="0065597A" w:rsidRDefault="00DB30DB" w:rsidP="0065597A">
      <w:pPr>
        <w:pStyle w:val="Header"/>
        <w:tabs>
          <w:tab w:val="clear" w:pos="4153"/>
          <w:tab w:val="clear" w:pos="8306"/>
        </w:tabs>
        <w:bidi w:val="0"/>
        <w:rPr>
          <w:b/>
          <w:bCs/>
          <w:color w:val="000000" w:themeColor="text1"/>
          <w:sz w:val="24"/>
          <w:szCs w:val="24"/>
        </w:rPr>
      </w:pPr>
      <w:r w:rsidRPr="00862C0F">
        <w:rPr>
          <w:color w:val="000000" w:themeColor="text1"/>
        </w:rPr>
        <w:t>Web-Site:  http://www.pcbs.gov.ps</w:t>
      </w:r>
      <w:r w:rsidRPr="00862C0F">
        <w:rPr>
          <w:b/>
          <w:bCs/>
          <w:color w:val="000000" w:themeColor="text1"/>
        </w:rPr>
        <w:t xml:space="preserve">                                                                 Reference ID:</w:t>
      </w:r>
      <w:r w:rsidRPr="00862C0F">
        <w:rPr>
          <w:rFonts w:cs="Simplified Arabic" w:hint="cs"/>
          <w:color w:val="000000" w:themeColor="text1"/>
          <w:rtl/>
        </w:rPr>
        <w:t xml:space="preserve"> </w:t>
      </w:r>
      <w:r w:rsidR="0065597A" w:rsidRPr="0065597A">
        <w:rPr>
          <w:color w:val="000000" w:themeColor="text1"/>
        </w:rPr>
        <w:t>2338</w:t>
      </w:r>
    </w:p>
    <w:p w:rsidR="002E1BFD" w:rsidRPr="00CF0AA3" w:rsidRDefault="002E1BFD" w:rsidP="002E1BFD">
      <w:pPr>
        <w:pStyle w:val="Title"/>
        <w:bidi w:val="0"/>
        <w:rPr>
          <w:rStyle w:val="BookTitle"/>
          <w:b/>
          <w:bCs/>
          <w:color w:val="000000" w:themeColor="text1"/>
          <w:sz w:val="28"/>
          <w:szCs w:val="22"/>
          <w:rtl/>
        </w:rPr>
      </w:pPr>
      <w:r w:rsidRPr="00CF0AA3">
        <w:rPr>
          <w:rStyle w:val="BookTitle"/>
          <w:b/>
          <w:bCs/>
          <w:color w:val="000000" w:themeColor="text1"/>
          <w:sz w:val="28"/>
          <w:szCs w:val="22"/>
        </w:rPr>
        <w:lastRenderedPageBreak/>
        <w:t>Acknowledgement</w:t>
      </w:r>
    </w:p>
    <w:p w:rsidR="002E1BFD" w:rsidRPr="0051281A" w:rsidRDefault="002E1BFD" w:rsidP="002E1BFD">
      <w:pPr>
        <w:bidi w:val="0"/>
        <w:jc w:val="lowKashida"/>
        <w:rPr>
          <w:b/>
          <w:bCs/>
          <w:color w:val="000000" w:themeColor="text1"/>
          <w:sz w:val="24"/>
          <w:szCs w:val="24"/>
        </w:rPr>
      </w:pPr>
    </w:p>
    <w:p w:rsidR="002E1BFD" w:rsidRPr="0051281A" w:rsidRDefault="002E1BFD" w:rsidP="0051281A">
      <w:pPr>
        <w:bidi w:val="0"/>
        <w:jc w:val="both"/>
        <w:rPr>
          <w:rFonts w:cs="Simplified Arabic"/>
          <w:b/>
          <w:bCs/>
          <w:color w:val="000000" w:themeColor="text1"/>
          <w:sz w:val="24"/>
          <w:szCs w:val="24"/>
        </w:rPr>
      </w:pPr>
      <w:r w:rsidRPr="0051281A">
        <w:rPr>
          <w:rFonts w:cs="Simplified Arabic"/>
          <w:b/>
          <w:bCs/>
          <w:color w:val="000000" w:themeColor="text1"/>
          <w:sz w:val="24"/>
          <w:szCs w:val="24"/>
        </w:rPr>
        <w:t>The Palestinian Central Bureau of Statistics (PCBS) extends its sincere gratitude and appreciation to</w:t>
      </w:r>
      <w:r w:rsidRPr="0051281A">
        <w:rPr>
          <w:b/>
          <w:bCs/>
          <w:color w:val="000000" w:themeColor="text1"/>
          <w:sz w:val="24"/>
          <w:szCs w:val="24"/>
        </w:rPr>
        <w:t xml:space="preserve"> </w:t>
      </w:r>
      <w:r w:rsidR="0051281A" w:rsidRPr="0051281A">
        <w:rPr>
          <w:b/>
          <w:bCs/>
          <w:color w:val="000000" w:themeColor="text1"/>
          <w:sz w:val="24"/>
          <w:szCs w:val="24"/>
        </w:rPr>
        <w:t xml:space="preserve">all owners and managers of the hotels </w:t>
      </w:r>
      <w:r w:rsidRPr="0051281A">
        <w:rPr>
          <w:rFonts w:cs="Simplified Arabic"/>
          <w:b/>
          <w:bCs/>
          <w:color w:val="000000" w:themeColor="text1"/>
          <w:sz w:val="24"/>
          <w:szCs w:val="24"/>
        </w:rPr>
        <w:t xml:space="preserve">who contributed to the success of collecting the data and to all workers in the survey for being well dedicated in performing their duties. </w:t>
      </w:r>
    </w:p>
    <w:p w:rsidR="002E1BFD" w:rsidRPr="0051281A" w:rsidRDefault="002E1BFD" w:rsidP="002E1BFD">
      <w:pPr>
        <w:bidi w:val="0"/>
        <w:jc w:val="both"/>
        <w:rPr>
          <w:b/>
          <w:bCs/>
          <w:color w:val="000000" w:themeColor="text1"/>
          <w:sz w:val="24"/>
          <w:szCs w:val="24"/>
        </w:rPr>
      </w:pPr>
    </w:p>
    <w:p w:rsidR="000D541A" w:rsidRPr="004D0169" w:rsidRDefault="000D541A" w:rsidP="007B3742">
      <w:pPr>
        <w:bidi w:val="0"/>
        <w:adjustRightInd w:val="0"/>
        <w:jc w:val="lowKashida"/>
        <w:rPr>
          <w:b/>
          <w:bCs/>
          <w:color w:val="000000"/>
          <w:sz w:val="24"/>
          <w:szCs w:val="24"/>
        </w:rPr>
      </w:pPr>
      <w:r w:rsidRPr="004D0169">
        <w:rPr>
          <w:b/>
          <w:bCs/>
          <w:color w:val="000000"/>
          <w:sz w:val="24"/>
          <w:szCs w:val="24"/>
        </w:rPr>
        <w:t xml:space="preserve">The survey of Hotel Activities in the West Bank: </w:t>
      </w:r>
      <w:r w:rsidR="007B3742">
        <w:rPr>
          <w:b/>
          <w:bCs/>
          <w:color w:val="000000"/>
          <w:sz w:val="24"/>
          <w:szCs w:val="24"/>
        </w:rPr>
        <w:t>Third</w:t>
      </w:r>
      <w:r w:rsidRPr="004D0169">
        <w:rPr>
          <w:b/>
          <w:bCs/>
          <w:color w:val="000000"/>
          <w:sz w:val="24"/>
          <w:szCs w:val="24"/>
        </w:rPr>
        <w:t xml:space="preserve"> Quarter </w:t>
      </w:r>
      <w:r>
        <w:rPr>
          <w:b/>
          <w:bCs/>
          <w:color w:val="000000"/>
          <w:sz w:val="24"/>
          <w:szCs w:val="24"/>
        </w:rPr>
        <w:t>2017</w:t>
      </w:r>
      <w:r w:rsidRPr="004D0169">
        <w:rPr>
          <w:b/>
          <w:bCs/>
          <w:color w:val="000000"/>
          <w:sz w:val="24"/>
          <w:szCs w:val="24"/>
        </w:rPr>
        <w:t xml:space="preserve"> has been planned and conducted by a technical team from PCBS and with joint funding by the State of Palestine and the Core Funding Group (CFG) for the year </w:t>
      </w:r>
      <w:r>
        <w:rPr>
          <w:b/>
          <w:bCs/>
          <w:color w:val="000000"/>
          <w:sz w:val="24"/>
          <w:szCs w:val="24"/>
        </w:rPr>
        <w:t>2017,</w:t>
      </w:r>
      <w:r w:rsidRPr="004D0169">
        <w:rPr>
          <w:b/>
          <w:bCs/>
          <w:color w:val="000000"/>
          <w:sz w:val="24"/>
          <w:szCs w:val="24"/>
        </w:rPr>
        <w:t xml:space="preserve"> represented by the Representative Office of Norway to State of Palestine and the Swiss Development and Cooperation Agency (SDC).</w:t>
      </w:r>
    </w:p>
    <w:p w:rsidR="002E1BFD" w:rsidRPr="0051281A" w:rsidRDefault="002E1BFD" w:rsidP="002E1BFD">
      <w:pPr>
        <w:bidi w:val="0"/>
        <w:jc w:val="both"/>
        <w:rPr>
          <w:rFonts w:cs="Simplified Arabic"/>
          <w:b/>
          <w:bCs/>
          <w:color w:val="000000" w:themeColor="text1"/>
          <w:sz w:val="24"/>
          <w:szCs w:val="24"/>
        </w:rPr>
      </w:pPr>
    </w:p>
    <w:p w:rsidR="002E1BFD" w:rsidRPr="0051281A" w:rsidRDefault="002E1BFD" w:rsidP="002E1BFD">
      <w:pPr>
        <w:bidi w:val="0"/>
        <w:jc w:val="both"/>
        <w:rPr>
          <w:rFonts w:cs="Simplified Arabic"/>
          <w:b/>
          <w:bCs/>
          <w:color w:val="000000" w:themeColor="text1"/>
          <w:sz w:val="24"/>
          <w:szCs w:val="24"/>
        </w:rPr>
      </w:pPr>
      <w:r w:rsidRPr="0051281A">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2E1BFD" w:rsidRPr="0051281A" w:rsidRDefault="002E1BFD" w:rsidP="002E1BFD">
      <w:pPr>
        <w:pStyle w:val="BodyText"/>
        <w:bidi w:val="0"/>
        <w:rPr>
          <w:color w:val="000000" w:themeColor="text1"/>
          <w:rtl/>
        </w:rPr>
      </w:pPr>
    </w:p>
    <w:p w:rsidR="0040021F" w:rsidRDefault="00263E80" w:rsidP="002E1BFD">
      <w:pPr>
        <w:bidi w:val="0"/>
        <w:rPr>
          <w:rFonts w:cs="Simplified Arabic"/>
          <w:color w:val="FF0000"/>
          <w:sz w:val="28"/>
          <w:rtl/>
        </w:rPr>
      </w:pPr>
      <w:r>
        <w:rPr>
          <w:rFonts w:cs="Simplified Arabic" w:hint="cs"/>
          <w:color w:val="FF0000"/>
          <w:sz w:val="28"/>
          <w:rtl/>
        </w:rPr>
        <w:t xml:space="preserve"> </w:t>
      </w:r>
    </w:p>
    <w:p w:rsidR="0040021F" w:rsidRDefault="0040021F">
      <w:pPr>
        <w:autoSpaceDE/>
        <w:autoSpaceDN/>
        <w:bidi w:val="0"/>
        <w:rPr>
          <w:rFonts w:cs="Simplified Arabic"/>
          <w:color w:val="FF0000"/>
          <w:sz w:val="28"/>
          <w:rtl/>
        </w:rPr>
      </w:pPr>
      <w:r>
        <w:rPr>
          <w:rFonts w:cs="Simplified Arabic"/>
          <w:color w:val="FF0000"/>
          <w:sz w:val="28"/>
          <w:rtl/>
        </w:rPr>
        <w:br w:type="page"/>
      </w:r>
    </w:p>
    <w:p w:rsidR="00263E80" w:rsidRPr="00832949" w:rsidRDefault="00263E80" w:rsidP="002E1BFD">
      <w:pPr>
        <w:bidi w:val="0"/>
        <w:rPr>
          <w:rFonts w:cs="Simplified Arabic"/>
        </w:rPr>
        <w:sectPr w:rsidR="00263E80" w:rsidRPr="00832949" w:rsidSect="00BC7D19">
          <w:headerReference w:type="default" r:id="rId12"/>
          <w:footerReference w:type="default" r:id="rId13"/>
          <w:headerReference w:type="first" r:id="rId14"/>
          <w:endnotePr>
            <w:numFmt w:val="decimal"/>
          </w:endnotePr>
          <w:pgSz w:w="11907" w:h="16840" w:code="9"/>
          <w:pgMar w:top="1418" w:right="1418" w:bottom="1418" w:left="1418" w:header="709" w:footer="709" w:gutter="0"/>
          <w:cols w:space="709"/>
          <w:bidi/>
          <w:docGrid w:linePitch="272"/>
        </w:sectPr>
      </w:pPr>
    </w:p>
    <w:p w:rsidR="0040021F" w:rsidRDefault="0040021F">
      <w:pPr>
        <w:autoSpaceDE/>
        <w:autoSpaceDN/>
        <w:bidi w:val="0"/>
        <w:rPr>
          <w:rFonts w:cs="Simplified Arabic"/>
          <w:b/>
          <w:bCs/>
          <w:color w:val="000000" w:themeColor="text1"/>
          <w:sz w:val="28"/>
          <w:szCs w:val="28"/>
        </w:rPr>
      </w:pPr>
      <w:r>
        <w:rPr>
          <w:rFonts w:cs="Simplified Arabic"/>
          <w:b/>
          <w:bCs/>
          <w:color w:val="000000" w:themeColor="text1"/>
          <w:sz w:val="28"/>
          <w:szCs w:val="28"/>
        </w:rPr>
        <w:lastRenderedPageBreak/>
        <w:br w:type="page"/>
      </w:r>
    </w:p>
    <w:p w:rsidR="00263E80" w:rsidRPr="00862C0F" w:rsidRDefault="00B4096C" w:rsidP="004F6095">
      <w:pPr>
        <w:bidi w:val="0"/>
        <w:jc w:val="center"/>
        <w:rPr>
          <w:rFonts w:cs="Simplified Arabic"/>
          <w:b/>
          <w:bCs/>
          <w:color w:val="000000" w:themeColor="text1"/>
          <w:sz w:val="28"/>
          <w:szCs w:val="28"/>
          <w:rtl/>
        </w:rPr>
      </w:pPr>
      <w:r w:rsidRPr="00862C0F">
        <w:rPr>
          <w:rFonts w:cs="Simplified Arabic"/>
          <w:b/>
          <w:bCs/>
          <w:color w:val="000000" w:themeColor="text1"/>
          <w:sz w:val="28"/>
          <w:szCs w:val="28"/>
        </w:rPr>
        <w:lastRenderedPageBreak/>
        <w:t>Work Team</w:t>
      </w:r>
    </w:p>
    <w:p w:rsidR="00263E80" w:rsidRPr="008F237F" w:rsidRDefault="00263E80" w:rsidP="004F6095">
      <w:pPr>
        <w:bidi w:val="0"/>
        <w:jc w:val="center"/>
        <w:rPr>
          <w:rFonts w:cs="Simplified Arabic"/>
          <w:b/>
          <w:bCs/>
          <w:sz w:val="24"/>
          <w:szCs w:val="24"/>
          <w:rt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5918"/>
      </w:tblGrid>
      <w:tr w:rsidR="00263E80" w:rsidRPr="00862C0F" w:rsidTr="002A42E5">
        <w:trPr>
          <w:trHeight w:val="312"/>
          <w:jc w:val="center"/>
        </w:trPr>
        <w:tc>
          <w:tcPr>
            <w:tcW w:w="3369" w:type="dxa"/>
          </w:tcPr>
          <w:p w:rsidR="00263E80" w:rsidRPr="00862C0F"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Technical Committee</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E92F16" w:rsidRPr="00862C0F" w:rsidRDefault="00E92F16" w:rsidP="002A42E5">
            <w:pPr>
              <w:bidi w:val="0"/>
              <w:ind w:left="567" w:hanging="141"/>
              <w:rPr>
                <w:rFonts w:ascii="Times New Roman" w:hAnsi="Times New Roman" w:cs="Times New Roman"/>
                <w:color w:val="000000" w:themeColor="text1"/>
                <w:sz w:val="24"/>
                <w:szCs w:val="24"/>
              </w:rPr>
            </w:pPr>
            <w:proofErr w:type="spellStart"/>
            <w:r w:rsidRPr="00862C0F">
              <w:rPr>
                <w:rFonts w:ascii="Times New Roman" w:hAnsi="Times New Roman" w:cs="Times New Roman"/>
                <w:color w:val="000000" w:themeColor="text1"/>
                <w:sz w:val="24"/>
                <w:szCs w:val="24"/>
              </w:rPr>
              <w:t>Fathi</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Farasin</w:t>
            </w:r>
            <w:proofErr w:type="spellEnd"/>
            <w:r w:rsidRPr="00862C0F">
              <w:rPr>
                <w:rFonts w:ascii="Times New Roman" w:hAnsi="Times New Roman" w:cs="Times New Roman"/>
                <w:color w:val="000000" w:themeColor="text1"/>
                <w:sz w:val="24"/>
                <w:szCs w:val="24"/>
              </w:rPr>
              <w:t xml:space="preserve">                                </w:t>
            </w:r>
          </w:p>
          <w:p w:rsidR="00E92F16" w:rsidRPr="00862C0F" w:rsidRDefault="00E92F16" w:rsidP="002A42E5">
            <w:pPr>
              <w:bidi w:val="0"/>
              <w:ind w:left="567" w:hanging="141"/>
              <w:rPr>
                <w:rFonts w:ascii="Times New Roman" w:hAnsi="Times New Roman" w:cs="Times New Roman"/>
                <w:color w:val="000000" w:themeColor="text1"/>
                <w:sz w:val="24"/>
                <w:szCs w:val="24"/>
              </w:rPr>
            </w:pPr>
            <w:r w:rsidRPr="00862C0F">
              <w:rPr>
                <w:rFonts w:ascii="Times New Roman" w:hAnsi="Times New Roman" w:cs="Times New Roman"/>
                <w:color w:val="000000" w:themeColor="text1"/>
                <w:sz w:val="24"/>
                <w:szCs w:val="24"/>
              </w:rPr>
              <w:t xml:space="preserve">Inas AL-Rifai                               </w:t>
            </w:r>
          </w:p>
          <w:p w:rsidR="00E92F16" w:rsidRPr="00862C0F" w:rsidRDefault="00E92F16" w:rsidP="002A42E5">
            <w:pPr>
              <w:bidi w:val="0"/>
              <w:ind w:left="567" w:hanging="141"/>
              <w:rPr>
                <w:rFonts w:ascii="Times New Roman" w:hAnsi="Times New Roman" w:cs="Times New Roman"/>
                <w:color w:val="000000" w:themeColor="text1"/>
                <w:sz w:val="24"/>
                <w:szCs w:val="24"/>
              </w:rPr>
            </w:pPr>
            <w:r w:rsidRPr="00862C0F">
              <w:rPr>
                <w:rFonts w:ascii="Times New Roman" w:hAnsi="Times New Roman" w:cs="Times New Roman"/>
                <w:color w:val="000000" w:themeColor="text1"/>
                <w:sz w:val="24"/>
                <w:szCs w:val="24"/>
              </w:rPr>
              <w:t>Fayez Alghadban</w:t>
            </w:r>
          </w:p>
          <w:p w:rsidR="00263E80" w:rsidRPr="00862C0F" w:rsidRDefault="00E92F16"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 xml:space="preserve">Lubna </w:t>
            </w:r>
            <w:proofErr w:type="spellStart"/>
            <w:r w:rsidRPr="00862C0F">
              <w:rPr>
                <w:rFonts w:ascii="Times New Roman" w:hAnsi="Times New Roman" w:cs="Times New Roman"/>
                <w:color w:val="000000" w:themeColor="text1"/>
                <w:sz w:val="24"/>
                <w:szCs w:val="24"/>
              </w:rPr>
              <w:t>Sammour</w:t>
            </w:r>
            <w:proofErr w:type="spellEnd"/>
          </w:p>
        </w:tc>
        <w:tc>
          <w:tcPr>
            <w:tcW w:w="5918" w:type="dxa"/>
          </w:tcPr>
          <w:p w:rsidR="00263E80" w:rsidRPr="00862C0F" w:rsidRDefault="002A42E5"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Head</w:t>
            </w:r>
            <w:r w:rsidRPr="00862C0F">
              <w:rPr>
                <w:rFonts w:ascii="Times New Roman" w:hAnsi="Times New Roman" w:cs="Times New Roman"/>
                <w:b/>
                <w:bCs/>
                <w:color w:val="000000" w:themeColor="text1"/>
                <w:sz w:val="24"/>
                <w:szCs w:val="24"/>
              </w:rPr>
              <w:t xml:space="preserve">  </w:t>
            </w:r>
            <w:r w:rsidRPr="00862C0F">
              <w:rPr>
                <w:rFonts w:ascii="Times New Roman" w:hAnsi="Times New Roman" w:cs="Times New Roman"/>
                <w:color w:val="000000" w:themeColor="text1"/>
                <w:sz w:val="24"/>
                <w:szCs w:val="24"/>
              </w:rPr>
              <w:t>of</w:t>
            </w:r>
            <w:r w:rsidRPr="00862C0F">
              <w:rPr>
                <w:rFonts w:ascii="Times New Roman" w:hAnsi="Times New Roman" w:cs="Times New Roman"/>
                <w:b/>
                <w:bCs/>
                <w:color w:val="000000" w:themeColor="text1"/>
                <w:sz w:val="24"/>
                <w:szCs w:val="24"/>
              </w:rPr>
              <w:t xml:space="preserve"> </w:t>
            </w:r>
            <w:r w:rsidRPr="00862C0F">
              <w:rPr>
                <w:rFonts w:ascii="Times New Roman" w:hAnsi="Times New Roman" w:cs="Times New Roman"/>
                <w:color w:val="000000" w:themeColor="text1"/>
                <w:sz w:val="24"/>
                <w:szCs w:val="24"/>
              </w:rPr>
              <w:t>Committee</w:t>
            </w:r>
            <w:r w:rsidRPr="00862C0F">
              <w:rPr>
                <w:rFonts w:ascii="Times New Roman" w:hAnsi="Times New Roman" w:cs="Times New Roman"/>
                <w:b/>
                <w:bCs/>
                <w:color w:val="000000" w:themeColor="text1"/>
                <w:sz w:val="24"/>
                <w:szCs w:val="24"/>
              </w:rPr>
              <w:t xml:space="preserve">  </w:t>
            </w:r>
          </w:p>
        </w:tc>
      </w:tr>
      <w:tr w:rsidR="00FD4E46" w:rsidRPr="00862C0F" w:rsidTr="002A42E5">
        <w:trPr>
          <w:trHeight w:val="312"/>
          <w:jc w:val="center"/>
        </w:trPr>
        <w:tc>
          <w:tcPr>
            <w:tcW w:w="3369" w:type="dxa"/>
          </w:tcPr>
          <w:p w:rsidR="00FD4E46" w:rsidRPr="00862C0F" w:rsidRDefault="00FD4E46" w:rsidP="00FD4E46">
            <w:pPr>
              <w:bidi w:val="0"/>
              <w:ind w:right="720"/>
              <w:jc w:val="lowKashida"/>
              <w:rPr>
                <w:rFonts w:ascii="Times New Roman" w:hAnsi="Times New Roman" w:cs="Times New Roman"/>
                <w:b/>
                <w:bCs/>
                <w:color w:val="000000" w:themeColor="text1"/>
                <w:sz w:val="24"/>
                <w:szCs w:val="24"/>
              </w:rPr>
            </w:pPr>
          </w:p>
        </w:tc>
        <w:tc>
          <w:tcPr>
            <w:tcW w:w="5918" w:type="dxa"/>
          </w:tcPr>
          <w:p w:rsidR="00FD4E46" w:rsidRPr="00862C0F" w:rsidRDefault="00FD4E46" w:rsidP="00FD4E46">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Report Preparation</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E92F16" w:rsidP="002A42E5">
            <w:pPr>
              <w:bidi w:val="0"/>
              <w:ind w:left="567" w:hanging="141"/>
              <w:rPr>
                <w:rFonts w:ascii="Times New Roman" w:hAnsi="Times New Roman" w:cs="Times New Roman"/>
                <w:color w:val="000000" w:themeColor="text1"/>
                <w:sz w:val="24"/>
                <w:szCs w:val="24"/>
                <w:rtl/>
              </w:rPr>
            </w:pPr>
            <w:proofErr w:type="spellStart"/>
            <w:r w:rsidRPr="00862C0F">
              <w:rPr>
                <w:rFonts w:ascii="Times New Roman" w:hAnsi="Times New Roman" w:cs="Times New Roman"/>
                <w:color w:val="000000" w:themeColor="text1"/>
                <w:sz w:val="24"/>
                <w:szCs w:val="24"/>
              </w:rPr>
              <w:t>Fathi</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Farasin</w:t>
            </w:r>
            <w:proofErr w:type="spellEnd"/>
            <w:r w:rsidRPr="00862C0F">
              <w:rPr>
                <w:rFonts w:ascii="Times New Roman" w:hAnsi="Times New Roman" w:cs="Times New Roman"/>
                <w:color w:val="000000" w:themeColor="text1"/>
                <w:sz w:val="24"/>
                <w:szCs w:val="24"/>
              </w:rPr>
              <w:t xml:space="preserve">                                    </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E005C" w:rsidRDefault="008E005C"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Inas AL-Rifai</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2A42E5" w:rsidRDefault="00263E80" w:rsidP="002A42E5">
            <w:pPr>
              <w:bidi w:val="0"/>
              <w:ind w:left="567" w:hanging="141"/>
              <w:rPr>
                <w:rFonts w:ascii="Times New Roman" w:hAnsi="Times New Roman" w:cs="Times New Roman"/>
                <w:color w:val="000000" w:themeColor="text1"/>
                <w:sz w:val="24"/>
                <w:szCs w:val="24"/>
                <w:rtl/>
              </w:rPr>
            </w:pP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Dissemination Standards</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E92F16" w:rsidP="002A42E5">
            <w:pPr>
              <w:bidi w:val="0"/>
              <w:ind w:left="567" w:hanging="141"/>
              <w:rPr>
                <w:rFonts w:ascii="Times New Roman" w:hAnsi="Times New Roman" w:cs="Times New Roman"/>
                <w:color w:val="000000" w:themeColor="text1"/>
                <w:sz w:val="24"/>
                <w:szCs w:val="24"/>
                <w:rtl/>
              </w:rPr>
            </w:pPr>
            <w:proofErr w:type="spellStart"/>
            <w:r w:rsidRPr="00862C0F">
              <w:rPr>
                <w:rFonts w:ascii="Times New Roman" w:hAnsi="Times New Roman" w:cs="Times New Roman"/>
                <w:color w:val="000000" w:themeColor="text1"/>
                <w:sz w:val="24"/>
                <w:szCs w:val="24"/>
              </w:rPr>
              <w:t>Hanan</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Janajreh</w:t>
            </w:r>
            <w:proofErr w:type="spellEnd"/>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2A42E5" w:rsidRDefault="00263E80" w:rsidP="002A42E5">
            <w:pPr>
              <w:bidi w:val="0"/>
              <w:ind w:left="567" w:hanging="141"/>
              <w:rPr>
                <w:rFonts w:ascii="Times New Roman" w:hAnsi="Times New Roman" w:cs="Times New Roman"/>
                <w:color w:val="000000" w:themeColor="text1"/>
                <w:sz w:val="24"/>
                <w:szCs w:val="24"/>
                <w:rtl/>
              </w:rPr>
            </w:pP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Preliminary Review</w:t>
            </w:r>
            <w:r w:rsidR="00263E80" w:rsidRPr="00862C0F">
              <w:rPr>
                <w:rFonts w:ascii="Times New Roman" w:hAnsi="Times New Roman" w:cs="Times New Roman"/>
                <w:b/>
                <w:bCs/>
                <w:color w:val="000000" w:themeColor="text1"/>
                <w:sz w:val="24"/>
                <w:szCs w:val="24"/>
                <w:rtl/>
              </w:rPr>
              <w:t xml:space="preserve"> </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E92F16" w:rsidRPr="00862C0F" w:rsidTr="002A42E5">
        <w:trPr>
          <w:trHeight w:val="312"/>
          <w:jc w:val="center"/>
        </w:trPr>
        <w:tc>
          <w:tcPr>
            <w:tcW w:w="3369" w:type="dxa"/>
          </w:tcPr>
          <w:p w:rsidR="00E92F16" w:rsidRPr="00862C0F" w:rsidRDefault="00E92F16" w:rsidP="002A42E5">
            <w:pPr>
              <w:bidi w:val="0"/>
              <w:ind w:left="567" w:hanging="141"/>
              <w:rPr>
                <w:rFonts w:ascii="Times New Roman" w:hAnsi="Times New Roman" w:cs="Times New Roman"/>
                <w:color w:val="000000" w:themeColor="text1"/>
                <w:sz w:val="24"/>
                <w:szCs w:val="24"/>
              </w:rPr>
            </w:pPr>
            <w:proofErr w:type="spellStart"/>
            <w:r w:rsidRPr="00862C0F">
              <w:rPr>
                <w:rFonts w:ascii="Times New Roman" w:hAnsi="Times New Roman" w:cs="Times New Roman"/>
                <w:color w:val="000000" w:themeColor="text1"/>
                <w:sz w:val="24"/>
                <w:szCs w:val="24"/>
              </w:rPr>
              <w:t>Fathi</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Farasin</w:t>
            </w:r>
            <w:proofErr w:type="spellEnd"/>
          </w:p>
        </w:tc>
        <w:tc>
          <w:tcPr>
            <w:tcW w:w="5918" w:type="dxa"/>
          </w:tcPr>
          <w:p w:rsidR="00E92F16" w:rsidRPr="00862C0F" w:rsidRDefault="00E92F16" w:rsidP="004F6095">
            <w:pPr>
              <w:bidi w:val="0"/>
              <w:rPr>
                <w:rFonts w:ascii="Times New Roman" w:hAnsi="Times New Roman" w:cs="Times New Roman"/>
                <w:color w:val="000000" w:themeColor="text1"/>
                <w:sz w:val="24"/>
                <w:szCs w:val="24"/>
                <w:rtl/>
              </w:rPr>
            </w:pPr>
          </w:p>
        </w:tc>
      </w:tr>
      <w:tr w:rsidR="00E92F16" w:rsidRPr="00862C0F" w:rsidTr="002A42E5">
        <w:trPr>
          <w:trHeight w:val="312"/>
          <w:jc w:val="center"/>
        </w:trPr>
        <w:tc>
          <w:tcPr>
            <w:tcW w:w="3369" w:type="dxa"/>
          </w:tcPr>
          <w:p w:rsidR="00E92F16" w:rsidRPr="00862C0F" w:rsidRDefault="00E92F16" w:rsidP="006B4AF9">
            <w:pPr>
              <w:bidi w:val="0"/>
              <w:ind w:left="567" w:hanging="141"/>
              <w:rPr>
                <w:rFonts w:ascii="Times New Roman" w:hAnsi="Times New Roman" w:cs="Times New Roman"/>
                <w:color w:val="000000" w:themeColor="text1"/>
                <w:sz w:val="24"/>
                <w:szCs w:val="24"/>
              </w:rPr>
            </w:pPr>
            <w:r w:rsidRPr="00862C0F">
              <w:rPr>
                <w:rFonts w:ascii="Times New Roman" w:hAnsi="Times New Roman" w:cs="Times New Roman"/>
                <w:color w:val="000000" w:themeColor="text1"/>
                <w:sz w:val="24"/>
                <w:szCs w:val="24"/>
              </w:rPr>
              <w:t xml:space="preserve">Ahmad </w:t>
            </w:r>
            <w:proofErr w:type="spellStart"/>
            <w:r w:rsidR="006B4AF9">
              <w:rPr>
                <w:rFonts w:ascii="Times New Roman" w:hAnsi="Times New Roman" w:cs="Times New Roman"/>
                <w:color w:val="000000" w:themeColor="text1"/>
                <w:sz w:val="24"/>
                <w:szCs w:val="24"/>
              </w:rPr>
              <w:t>M</w:t>
            </w:r>
            <w:r w:rsidRPr="00862C0F">
              <w:rPr>
                <w:rFonts w:ascii="Times New Roman" w:hAnsi="Times New Roman" w:cs="Times New Roman"/>
                <w:color w:val="000000" w:themeColor="text1"/>
                <w:sz w:val="24"/>
                <w:szCs w:val="24"/>
              </w:rPr>
              <w:t>ardawi</w:t>
            </w:r>
            <w:proofErr w:type="spellEnd"/>
          </w:p>
        </w:tc>
        <w:tc>
          <w:tcPr>
            <w:tcW w:w="5918" w:type="dxa"/>
          </w:tcPr>
          <w:p w:rsidR="00E92F16" w:rsidRPr="00862C0F" w:rsidRDefault="00E92F16" w:rsidP="004F6095">
            <w:pPr>
              <w:bidi w:val="0"/>
              <w:rPr>
                <w:rFonts w:ascii="Times New Roman" w:hAnsi="Times New Roman" w:cs="Times New Roman"/>
                <w:color w:val="000000" w:themeColor="text1"/>
                <w:sz w:val="24"/>
                <w:szCs w:val="24"/>
                <w:rtl/>
              </w:rPr>
            </w:pPr>
          </w:p>
        </w:tc>
      </w:tr>
      <w:tr w:rsidR="006B4AF9" w:rsidRPr="00862C0F" w:rsidTr="002A42E5">
        <w:trPr>
          <w:trHeight w:val="312"/>
          <w:jc w:val="center"/>
        </w:trPr>
        <w:tc>
          <w:tcPr>
            <w:tcW w:w="3369" w:type="dxa"/>
          </w:tcPr>
          <w:p w:rsidR="006B4AF9" w:rsidRPr="006B4AF9" w:rsidRDefault="006B4AF9" w:rsidP="006B4AF9">
            <w:pPr>
              <w:bidi w:val="0"/>
              <w:ind w:left="567" w:hanging="141"/>
              <w:rPr>
                <w:rFonts w:ascii="Times New Roman" w:hAnsi="Times New Roman" w:cs="Times New Roman"/>
                <w:color w:val="000000" w:themeColor="text1"/>
                <w:sz w:val="24"/>
                <w:szCs w:val="24"/>
              </w:rPr>
            </w:pPr>
            <w:r w:rsidRPr="006B4AF9">
              <w:rPr>
                <w:rFonts w:ascii="Times New Roman" w:hAnsi="Times New Roman" w:cs="Times New Roman"/>
                <w:color w:val="000000" w:themeColor="text1"/>
                <w:sz w:val="24"/>
                <w:szCs w:val="24"/>
              </w:rPr>
              <w:t>Mahmoud Souf</w:t>
            </w:r>
          </w:p>
        </w:tc>
        <w:tc>
          <w:tcPr>
            <w:tcW w:w="5918" w:type="dxa"/>
          </w:tcPr>
          <w:p w:rsidR="006B4AF9" w:rsidRPr="00862C0F" w:rsidRDefault="006B4AF9" w:rsidP="004F6095">
            <w:pPr>
              <w:bidi w:val="0"/>
              <w:rPr>
                <w:color w:val="000000" w:themeColor="text1"/>
                <w:sz w:val="24"/>
                <w:szCs w:val="24"/>
                <w:rtl/>
              </w:rPr>
            </w:pPr>
          </w:p>
        </w:tc>
      </w:tr>
      <w:tr w:rsidR="00E92F16" w:rsidRPr="00862C0F" w:rsidTr="002A42E5">
        <w:trPr>
          <w:trHeight w:val="312"/>
          <w:jc w:val="center"/>
        </w:trPr>
        <w:tc>
          <w:tcPr>
            <w:tcW w:w="3369" w:type="dxa"/>
          </w:tcPr>
          <w:p w:rsidR="00862C0F" w:rsidRPr="00862C0F" w:rsidRDefault="00E92F16" w:rsidP="002A42E5">
            <w:pPr>
              <w:bidi w:val="0"/>
              <w:ind w:left="567" w:hanging="141"/>
              <w:rPr>
                <w:rFonts w:ascii="Times New Roman" w:hAnsi="Times New Roman" w:cs="Times New Roman"/>
                <w:color w:val="000000" w:themeColor="text1"/>
                <w:sz w:val="24"/>
                <w:szCs w:val="24"/>
              </w:rPr>
            </w:pPr>
            <w:proofErr w:type="spellStart"/>
            <w:r w:rsidRPr="00862C0F">
              <w:rPr>
                <w:rFonts w:ascii="Times New Roman" w:hAnsi="Times New Roman" w:cs="Times New Roman"/>
                <w:color w:val="000000" w:themeColor="text1"/>
                <w:sz w:val="24"/>
                <w:szCs w:val="24"/>
              </w:rPr>
              <w:t>Marwan</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Barakat</w:t>
            </w:r>
            <w:proofErr w:type="spellEnd"/>
          </w:p>
        </w:tc>
        <w:tc>
          <w:tcPr>
            <w:tcW w:w="5918" w:type="dxa"/>
          </w:tcPr>
          <w:p w:rsidR="00E92F16" w:rsidRPr="00862C0F" w:rsidRDefault="00E92F16" w:rsidP="004F6095">
            <w:pPr>
              <w:bidi w:val="0"/>
              <w:rPr>
                <w:rFonts w:ascii="Times New Roman" w:hAnsi="Times New Roman" w:cs="Times New Roman"/>
                <w:color w:val="000000" w:themeColor="text1"/>
                <w:sz w:val="24"/>
                <w:szCs w:val="24"/>
                <w:rtl/>
              </w:rPr>
            </w:pPr>
          </w:p>
        </w:tc>
      </w:tr>
      <w:tr w:rsidR="008E005C" w:rsidRPr="00862C0F" w:rsidTr="002A42E5">
        <w:trPr>
          <w:trHeight w:val="312"/>
          <w:jc w:val="center"/>
        </w:trPr>
        <w:tc>
          <w:tcPr>
            <w:tcW w:w="3369" w:type="dxa"/>
          </w:tcPr>
          <w:p w:rsidR="008E005C" w:rsidRPr="00862C0F" w:rsidRDefault="008E005C" w:rsidP="008E005C">
            <w:pPr>
              <w:bidi w:val="0"/>
              <w:ind w:left="709"/>
              <w:rPr>
                <w:color w:val="000000" w:themeColor="text1"/>
                <w:sz w:val="24"/>
                <w:szCs w:val="24"/>
              </w:rPr>
            </w:pPr>
          </w:p>
        </w:tc>
        <w:tc>
          <w:tcPr>
            <w:tcW w:w="5918" w:type="dxa"/>
          </w:tcPr>
          <w:p w:rsidR="008E005C" w:rsidRPr="00862C0F" w:rsidRDefault="008E005C" w:rsidP="004F6095">
            <w:pPr>
              <w:bidi w:val="0"/>
              <w:rPr>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 xml:space="preserve">Final Review </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E92F16"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 xml:space="preserve">Mohammad  </w:t>
            </w:r>
            <w:proofErr w:type="spellStart"/>
            <w:r w:rsidRPr="00862C0F">
              <w:rPr>
                <w:rFonts w:ascii="Times New Roman" w:hAnsi="Times New Roman" w:cs="Times New Roman"/>
                <w:color w:val="000000" w:themeColor="text1"/>
                <w:sz w:val="24"/>
                <w:szCs w:val="24"/>
              </w:rPr>
              <w:t>Qalalwa</w:t>
            </w:r>
            <w:proofErr w:type="spellEnd"/>
          </w:p>
        </w:tc>
        <w:tc>
          <w:tcPr>
            <w:tcW w:w="5918" w:type="dxa"/>
          </w:tcPr>
          <w:p w:rsidR="00263E80" w:rsidRPr="00862C0F" w:rsidRDefault="00263E80" w:rsidP="00862C0F">
            <w:pPr>
              <w:bidi w:val="0"/>
              <w:ind w:left="709"/>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263E80" w:rsidP="002A42E5">
            <w:pPr>
              <w:bidi w:val="0"/>
              <w:ind w:left="567" w:hanging="141"/>
              <w:rPr>
                <w:rFonts w:ascii="Times New Roman" w:hAnsi="Times New Roman" w:cs="Times New Roman"/>
                <w:color w:val="000000" w:themeColor="text1"/>
                <w:sz w:val="24"/>
                <w:szCs w:val="24"/>
                <w:rtl/>
              </w:rPr>
            </w:pP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Overall Supervision</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2A42E5">
            <w:pPr>
              <w:bidi w:val="0"/>
              <w:ind w:left="567" w:hanging="141"/>
              <w:rPr>
                <w:rFonts w:ascii="Times New Roman" w:hAnsi="Times New Roman" w:cs="Times New Roman"/>
                <w:color w:val="000000" w:themeColor="text1"/>
                <w:sz w:val="24"/>
                <w:szCs w:val="24"/>
                <w:rtl/>
              </w:rPr>
            </w:pPr>
            <w:r w:rsidRPr="008E005C">
              <w:rPr>
                <w:rFonts w:ascii="Times New Roman" w:hAnsi="Times New Roman" w:cs="Times New Roman"/>
                <w:color w:val="000000" w:themeColor="text1"/>
                <w:sz w:val="24"/>
                <w:szCs w:val="24"/>
              </w:rPr>
              <w:t xml:space="preserve">Ola Awad                                   </w:t>
            </w:r>
          </w:p>
        </w:tc>
        <w:tc>
          <w:tcPr>
            <w:tcW w:w="5918" w:type="dxa"/>
            <w:vAlign w:val="center"/>
          </w:tcPr>
          <w:p w:rsidR="00263E80" w:rsidRPr="00862C0F" w:rsidRDefault="008E005C" w:rsidP="004F6095">
            <w:pPr>
              <w:bidi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GB"/>
              </w:rPr>
              <w:t xml:space="preserve">    </w:t>
            </w:r>
            <w:r w:rsidR="00004E5B" w:rsidRPr="00862C0F">
              <w:rPr>
                <w:rFonts w:ascii="Times New Roman" w:hAnsi="Times New Roman" w:cs="Times New Roman"/>
                <w:color w:val="000000" w:themeColor="text1"/>
                <w:sz w:val="24"/>
                <w:szCs w:val="24"/>
                <w:lang w:val="en-GB"/>
              </w:rPr>
              <w:t>President of  PCBS</w:t>
            </w:r>
          </w:p>
        </w:tc>
      </w:tr>
    </w:tbl>
    <w:p w:rsidR="00004E5B" w:rsidRDefault="00004E5B" w:rsidP="004F6095">
      <w:pPr>
        <w:pStyle w:val="Title"/>
        <w:bidi w:val="0"/>
        <w:rPr>
          <w:color w:val="0000FF"/>
          <w:sz w:val="28"/>
          <w:szCs w:val="28"/>
        </w:rPr>
      </w:pPr>
    </w:p>
    <w:p w:rsidR="00004E5B" w:rsidRDefault="00004E5B" w:rsidP="00004E5B">
      <w:pPr>
        <w:pStyle w:val="Title"/>
        <w:bidi w:val="0"/>
        <w:rPr>
          <w:color w:val="0000FF"/>
          <w:sz w:val="28"/>
          <w:szCs w:val="28"/>
        </w:rPr>
      </w:pPr>
    </w:p>
    <w:p w:rsidR="00004E5B" w:rsidRDefault="00004E5B" w:rsidP="00004E5B">
      <w:pPr>
        <w:pStyle w:val="Title"/>
        <w:bidi w:val="0"/>
        <w:rPr>
          <w:color w:val="0000FF"/>
          <w:sz w:val="28"/>
          <w:szCs w:val="28"/>
        </w:rPr>
      </w:pPr>
    </w:p>
    <w:p w:rsidR="00004E5B" w:rsidRDefault="00004E5B" w:rsidP="00004E5B">
      <w:pPr>
        <w:pStyle w:val="Title"/>
        <w:bidi w:val="0"/>
        <w:rPr>
          <w:color w:val="0000FF"/>
          <w:sz w:val="28"/>
          <w:szCs w:val="28"/>
        </w:rPr>
      </w:pPr>
    </w:p>
    <w:p w:rsidR="001A6FE3" w:rsidRDefault="001A6FE3" w:rsidP="001A6FE3">
      <w:pPr>
        <w:pStyle w:val="Title"/>
        <w:bidi w:val="0"/>
        <w:rPr>
          <w:color w:val="0000FF"/>
          <w:sz w:val="28"/>
          <w:szCs w:val="28"/>
        </w:rPr>
      </w:pPr>
    </w:p>
    <w:p w:rsidR="001A6FE3" w:rsidRDefault="001A6FE3" w:rsidP="001A6FE3">
      <w:pPr>
        <w:pStyle w:val="Title"/>
        <w:bidi w:val="0"/>
        <w:rPr>
          <w:color w:val="0000FF"/>
          <w:sz w:val="28"/>
          <w:szCs w:val="28"/>
        </w:rPr>
      </w:pPr>
    </w:p>
    <w:p w:rsidR="001A6FE3" w:rsidRDefault="001A6FE3" w:rsidP="001A6FE3">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1A6FE3" w:rsidRDefault="001A6FE3" w:rsidP="001A6FE3">
      <w:pPr>
        <w:pStyle w:val="Title"/>
        <w:bidi w:val="0"/>
        <w:rPr>
          <w:color w:val="0000FF"/>
          <w:sz w:val="28"/>
          <w:szCs w:val="28"/>
        </w:rPr>
      </w:pPr>
    </w:p>
    <w:p w:rsidR="00D533B5" w:rsidRDefault="00D533B5" w:rsidP="00D533B5">
      <w:pPr>
        <w:pStyle w:val="Title"/>
        <w:bidi w:val="0"/>
        <w:rPr>
          <w:color w:val="0000FF"/>
          <w:sz w:val="28"/>
          <w:szCs w:val="28"/>
        </w:rPr>
      </w:pPr>
    </w:p>
    <w:p w:rsidR="00D533B5" w:rsidRDefault="00D533B5" w:rsidP="00D533B5">
      <w:pPr>
        <w:pStyle w:val="Title"/>
        <w:bidi w:val="0"/>
        <w:rPr>
          <w:color w:val="0000FF"/>
          <w:sz w:val="28"/>
          <w:szCs w:val="28"/>
        </w:rPr>
      </w:pPr>
    </w:p>
    <w:p w:rsidR="0040021F" w:rsidRDefault="0040021F">
      <w:pPr>
        <w:autoSpaceDE/>
        <w:autoSpaceDN/>
        <w:bidi w:val="0"/>
        <w:rPr>
          <w:rFonts w:cs="Simplified Arabic"/>
          <w:b/>
          <w:bCs/>
          <w:color w:val="0000FF"/>
          <w:sz w:val="28"/>
          <w:szCs w:val="28"/>
          <w:lang w:eastAsia="ar-SA"/>
        </w:rPr>
      </w:pPr>
      <w:r>
        <w:rPr>
          <w:color w:val="0000FF"/>
          <w:sz w:val="28"/>
          <w:szCs w:val="28"/>
        </w:rPr>
        <w:br w:type="page"/>
      </w:r>
    </w:p>
    <w:p w:rsidR="0040021F" w:rsidRDefault="0040021F">
      <w:pPr>
        <w:autoSpaceDE/>
        <w:autoSpaceDN/>
        <w:bidi w:val="0"/>
        <w:rPr>
          <w:rFonts w:cs="Simplified Arabic"/>
          <w:b/>
          <w:bCs/>
          <w:color w:val="0000FF"/>
          <w:sz w:val="28"/>
          <w:szCs w:val="28"/>
          <w:lang w:eastAsia="ar-SA"/>
        </w:rPr>
      </w:pPr>
      <w:r>
        <w:rPr>
          <w:color w:val="0000FF"/>
          <w:sz w:val="28"/>
          <w:szCs w:val="28"/>
        </w:rPr>
        <w:lastRenderedPageBreak/>
        <w:br w:type="page"/>
      </w:r>
    </w:p>
    <w:p w:rsidR="00263E80" w:rsidRDefault="001B7879" w:rsidP="001A6FE3">
      <w:pPr>
        <w:pStyle w:val="Title"/>
        <w:bidi w:val="0"/>
        <w:rPr>
          <w:color w:val="000000" w:themeColor="text1"/>
        </w:rPr>
      </w:pPr>
      <w:r w:rsidRPr="00862C0F">
        <w:rPr>
          <w:color w:val="000000" w:themeColor="text1"/>
          <w:sz w:val="28"/>
          <w:szCs w:val="28"/>
        </w:rPr>
        <w:lastRenderedPageBreak/>
        <w:t>Notice for Users</w:t>
      </w:r>
    </w:p>
    <w:p w:rsidR="00D533B5" w:rsidRPr="00862C0F" w:rsidRDefault="00D533B5" w:rsidP="00D533B5">
      <w:pPr>
        <w:pStyle w:val="Title"/>
        <w:bidi w:val="0"/>
        <w:rPr>
          <w:color w:val="000000" w:themeColor="text1"/>
        </w:rPr>
      </w:pPr>
    </w:p>
    <w:p w:rsidR="001A6FE3"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 xml:space="preserve">Any changes in the number of hotels, rooms and beds during the </w:t>
      </w:r>
      <w:r w:rsidR="008C5663">
        <w:rPr>
          <w:sz w:val="24"/>
          <w:szCs w:val="24"/>
        </w:rPr>
        <w:t>third</w:t>
      </w:r>
      <w:r w:rsidRPr="004D0169">
        <w:rPr>
          <w:sz w:val="24"/>
          <w:szCs w:val="24"/>
        </w:rPr>
        <w:t xml:space="preserve"> quarter of 201</w:t>
      </w:r>
      <w:r>
        <w:rPr>
          <w:sz w:val="24"/>
          <w:szCs w:val="24"/>
        </w:rPr>
        <w:t>7</w:t>
      </w:r>
      <w:r w:rsidRPr="004D0169">
        <w:rPr>
          <w:sz w:val="24"/>
          <w:szCs w:val="24"/>
        </w:rPr>
        <w:t xml:space="preserve"> </w:t>
      </w:r>
      <w:r>
        <w:rPr>
          <w:sz w:val="24"/>
          <w:szCs w:val="24"/>
        </w:rPr>
        <w:t>resulted because a number of hotels were undergoing repairs or maintenance and were not included in the findings presented in this report.</w:t>
      </w:r>
    </w:p>
    <w:p w:rsidR="001A6FE3"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Data include all establishments that practice any hotel activity, whether categorized</w:t>
      </w:r>
      <w:r>
        <w:rPr>
          <w:sz w:val="24"/>
          <w:szCs w:val="24"/>
        </w:rPr>
        <w:t xml:space="preserve">        </w:t>
      </w:r>
      <w:r w:rsidRPr="004D0169">
        <w:rPr>
          <w:sz w:val="24"/>
          <w:szCs w:val="24"/>
        </w:rPr>
        <w:t xml:space="preserve"> or not.</w:t>
      </w:r>
    </w:p>
    <w:p w:rsidR="001A6FE3" w:rsidRPr="004D0169"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This publication disseminates indicators related to Jerusalem hotels separately from the Middle West Bank region.</w:t>
      </w:r>
    </w:p>
    <w:p w:rsidR="001A6FE3" w:rsidRPr="004D0169"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Gaza Strip hotels are not included in this publication due to the inability of field workers there to conduct data collection.</w:t>
      </w:r>
    </w:p>
    <w:p w:rsidR="00263E80" w:rsidRDefault="00263E80" w:rsidP="004F6095">
      <w:pPr>
        <w:autoSpaceDE/>
        <w:autoSpaceDN/>
        <w:bidi w:val="0"/>
        <w:rPr>
          <w:rFonts w:cs="Simplified Arabic"/>
          <w:b/>
          <w:bCs/>
          <w:sz w:val="28"/>
          <w:szCs w:val="28"/>
          <w:rtl/>
        </w:rPr>
      </w:pPr>
      <w:r>
        <w:rPr>
          <w:rFonts w:cs="Simplified Arabic"/>
          <w:b/>
          <w:bCs/>
          <w:sz w:val="28"/>
          <w:szCs w:val="28"/>
          <w:rtl/>
        </w:rPr>
        <w:br w:type="page"/>
      </w:r>
    </w:p>
    <w:p w:rsidR="00E04E31" w:rsidRDefault="00E04E31">
      <w:pPr>
        <w:autoSpaceDE/>
        <w:autoSpaceDN/>
        <w:bidi w:val="0"/>
        <w:rPr>
          <w:rFonts w:cs="Simplified Arabic"/>
          <w:b/>
          <w:bCs/>
          <w:color w:val="000000" w:themeColor="text1"/>
          <w:sz w:val="28"/>
          <w:szCs w:val="28"/>
        </w:rPr>
      </w:pPr>
      <w:r>
        <w:rPr>
          <w:rFonts w:cs="Simplified Arabic"/>
          <w:b/>
          <w:bCs/>
          <w:color w:val="000000" w:themeColor="text1"/>
          <w:sz w:val="28"/>
          <w:szCs w:val="28"/>
        </w:rPr>
        <w:lastRenderedPageBreak/>
        <w:br w:type="page"/>
      </w:r>
    </w:p>
    <w:p w:rsidR="00263E80" w:rsidRPr="00862C0F" w:rsidRDefault="009B76F4" w:rsidP="004F6095">
      <w:pPr>
        <w:bidi w:val="0"/>
        <w:jc w:val="center"/>
        <w:rPr>
          <w:rFonts w:cs="Simplified Arabic"/>
          <w:b/>
          <w:bCs/>
          <w:color w:val="000000" w:themeColor="text1"/>
          <w:sz w:val="28"/>
          <w:szCs w:val="28"/>
        </w:rPr>
      </w:pPr>
      <w:r w:rsidRPr="00862C0F">
        <w:rPr>
          <w:rFonts w:cs="Simplified Arabic"/>
          <w:b/>
          <w:bCs/>
          <w:color w:val="000000" w:themeColor="text1"/>
          <w:sz w:val="28"/>
          <w:szCs w:val="28"/>
        </w:rPr>
        <w:lastRenderedPageBreak/>
        <w:t>Table of Contents</w:t>
      </w:r>
    </w:p>
    <w:p w:rsidR="00263E80" w:rsidRPr="00537D77" w:rsidRDefault="00263E80" w:rsidP="00537D77">
      <w:pPr>
        <w:bidi w:val="0"/>
        <w:jc w:val="center"/>
        <w:rPr>
          <w:rFonts w:cs="Simplified Arabic"/>
          <w:b/>
          <w:bCs/>
          <w:sz w:val="24"/>
          <w:szCs w:val="24"/>
          <w:rtl/>
        </w:rPr>
      </w:pPr>
    </w:p>
    <w:tbl>
      <w:tblPr>
        <w:tblW w:w="9072" w:type="dxa"/>
        <w:jc w:val="center"/>
        <w:tblLayout w:type="fixed"/>
        <w:tblLook w:val="0000"/>
      </w:tblPr>
      <w:tblGrid>
        <w:gridCol w:w="1868"/>
        <w:gridCol w:w="6006"/>
        <w:gridCol w:w="1198"/>
      </w:tblGrid>
      <w:tr w:rsidR="00D37910" w:rsidRPr="00591405" w:rsidTr="00591405">
        <w:trPr>
          <w:trHeight w:val="340"/>
          <w:tblHeader/>
          <w:jc w:val="center"/>
        </w:trPr>
        <w:tc>
          <w:tcPr>
            <w:tcW w:w="1868" w:type="dxa"/>
            <w:vAlign w:val="center"/>
          </w:tcPr>
          <w:p w:rsidR="00D37910" w:rsidRPr="00591405" w:rsidRDefault="00D37910" w:rsidP="00D37910">
            <w:pPr>
              <w:bidi w:val="0"/>
              <w:rPr>
                <w:b/>
                <w:bCs/>
                <w:sz w:val="24"/>
                <w:szCs w:val="24"/>
                <w:rtl/>
              </w:rPr>
            </w:pPr>
            <w:r w:rsidRPr="00591405">
              <w:rPr>
                <w:b/>
                <w:bCs/>
                <w:sz w:val="24"/>
                <w:szCs w:val="24"/>
              </w:rPr>
              <w:t>Subject</w:t>
            </w:r>
          </w:p>
        </w:tc>
        <w:tc>
          <w:tcPr>
            <w:tcW w:w="6006" w:type="dxa"/>
            <w:vAlign w:val="center"/>
          </w:tcPr>
          <w:p w:rsidR="00D37910" w:rsidRPr="00591405" w:rsidRDefault="00D37910" w:rsidP="00D37910">
            <w:pPr>
              <w:bidi w:val="0"/>
              <w:rPr>
                <w:b/>
                <w:bCs/>
                <w:sz w:val="24"/>
                <w:szCs w:val="24"/>
                <w:rtl/>
              </w:rPr>
            </w:pPr>
          </w:p>
        </w:tc>
        <w:tc>
          <w:tcPr>
            <w:tcW w:w="1198" w:type="dxa"/>
            <w:vAlign w:val="center"/>
          </w:tcPr>
          <w:p w:rsidR="00D37910" w:rsidRPr="00591405" w:rsidRDefault="00D37910" w:rsidP="00D37910">
            <w:pPr>
              <w:bidi w:val="0"/>
              <w:jc w:val="center"/>
              <w:rPr>
                <w:b/>
                <w:bCs/>
                <w:sz w:val="24"/>
                <w:szCs w:val="24"/>
                <w:rtl/>
              </w:rPr>
            </w:pPr>
            <w:r w:rsidRPr="00591405">
              <w:rPr>
                <w:b/>
                <w:bCs/>
                <w:sz w:val="24"/>
                <w:szCs w:val="24"/>
              </w:rPr>
              <w:t>Page</w:t>
            </w:r>
          </w:p>
        </w:tc>
      </w:tr>
      <w:tr w:rsidR="00D37910" w:rsidRPr="00591405" w:rsidTr="00591405">
        <w:trPr>
          <w:trHeight w:val="340"/>
          <w:tblHeader/>
          <w:jc w:val="center"/>
        </w:trPr>
        <w:tc>
          <w:tcPr>
            <w:tcW w:w="1868" w:type="dxa"/>
            <w:vAlign w:val="center"/>
          </w:tcPr>
          <w:p w:rsidR="00D37910" w:rsidRPr="00591405" w:rsidRDefault="00D37910" w:rsidP="00D37910">
            <w:pPr>
              <w:bidi w:val="0"/>
              <w:rPr>
                <w:sz w:val="24"/>
                <w:szCs w:val="24"/>
                <w:rtl/>
              </w:rPr>
            </w:pPr>
          </w:p>
        </w:tc>
        <w:tc>
          <w:tcPr>
            <w:tcW w:w="6006" w:type="dxa"/>
            <w:vAlign w:val="center"/>
          </w:tcPr>
          <w:p w:rsidR="00D37910" w:rsidRPr="00591405" w:rsidRDefault="00D37910" w:rsidP="00D37910">
            <w:pPr>
              <w:bidi w:val="0"/>
              <w:rPr>
                <w:b/>
                <w:bCs/>
                <w:sz w:val="24"/>
                <w:szCs w:val="24"/>
                <w:rtl/>
              </w:rPr>
            </w:pPr>
          </w:p>
        </w:tc>
        <w:tc>
          <w:tcPr>
            <w:tcW w:w="1198" w:type="dxa"/>
            <w:vAlign w:val="center"/>
          </w:tcPr>
          <w:p w:rsidR="00D37910" w:rsidRPr="00591405" w:rsidRDefault="00D37910" w:rsidP="00D37910">
            <w:pPr>
              <w:bidi w:val="0"/>
              <w:jc w:val="center"/>
              <w:rPr>
                <w:b/>
                <w:bCs/>
                <w:sz w:val="24"/>
                <w:szCs w:val="24"/>
                <w:rtl/>
              </w:rPr>
            </w:pPr>
          </w:p>
        </w:tc>
      </w:tr>
      <w:tr w:rsidR="00D37910" w:rsidRPr="00591405" w:rsidTr="00591405">
        <w:trPr>
          <w:trHeight w:val="340"/>
          <w:jc w:val="center"/>
        </w:trPr>
        <w:tc>
          <w:tcPr>
            <w:tcW w:w="1868" w:type="dxa"/>
            <w:vAlign w:val="center"/>
          </w:tcPr>
          <w:p w:rsidR="00D37910" w:rsidRPr="00591405" w:rsidRDefault="00D37910" w:rsidP="00D37910">
            <w:pPr>
              <w:bidi w:val="0"/>
              <w:ind w:firstLine="1504"/>
              <w:rPr>
                <w:sz w:val="24"/>
                <w:szCs w:val="24"/>
                <w:rtl/>
              </w:rPr>
            </w:pPr>
          </w:p>
        </w:tc>
        <w:tc>
          <w:tcPr>
            <w:tcW w:w="6006" w:type="dxa"/>
            <w:vAlign w:val="center"/>
          </w:tcPr>
          <w:p w:rsidR="00D37910" w:rsidRPr="00591405" w:rsidRDefault="00D37910" w:rsidP="00D37910">
            <w:pPr>
              <w:bidi w:val="0"/>
              <w:rPr>
                <w:sz w:val="24"/>
                <w:szCs w:val="24"/>
              </w:rPr>
            </w:pPr>
            <w:r w:rsidRPr="00591405">
              <w:rPr>
                <w:sz w:val="24"/>
                <w:szCs w:val="24"/>
              </w:rPr>
              <w:t>List of Tables</w:t>
            </w:r>
          </w:p>
        </w:tc>
        <w:tc>
          <w:tcPr>
            <w:tcW w:w="1198" w:type="dxa"/>
            <w:vAlign w:val="center"/>
          </w:tcPr>
          <w:p w:rsidR="00D37910" w:rsidRPr="00591405" w:rsidRDefault="00D37910" w:rsidP="00D37910">
            <w:pPr>
              <w:bidi w:val="0"/>
              <w:jc w:val="center"/>
              <w:rPr>
                <w:sz w:val="24"/>
                <w:szCs w:val="24"/>
                <w:rtl/>
              </w:rPr>
            </w:pPr>
          </w:p>
        </w:tc>
      </w:tr>
      <w:tr w:rsidR="00D37910" w:rsidRPr="00591405" w:rsidTr="00591405">
        <w:trPr>
          <w:trHeight w:val="340"/>
          <w:jc w:val="center"/>
        </w:trPr>
        <w:tc>
          <w:tcPr>
            <w:tcW w:w="1868" w:type="dxa"/>
            <w:vAlign w:val="center"/>
          </w:tcPr>
          <w:p w:rsidR="00D37910" w:rsidRPr="00591405" w:rsidRDefault="00D37910" w:rsidP="00D37910">
            <w:pPr>
              <w:pStyle w:val="Heading4"/>
              <w:bidi w:val="0"/>
              <w:ind w:firstLine="1504"/>
              <w:rPr>
                <w:b w:val="0"/>
                <w:bCs w:val="0"/>
                <w:sz w:val="24"/>
                <w:szCs w:val="24"/>
                <w:rtl/>
              </w:rPr>
            </w:pPr>
          </w:p>
        </w:tc>
        <w:tc>
          <w:tcPr>
            <w:tcW w:w="6006" w:type="dxa"/>
            <w:vAlign w:val="center"/>
          </w:tcPr>
          <w:p w:rsidR="00D37910" w:rsidRPr="00591405" w:rsidRDefault="00D37910" w:rsidP="00D37910">
            <w:pPr>
              <w:bidi w:val="0"/>
              <w:rPr>
                <w:sz w:val="24"/>
                <w:szCs w:val="24"/>
                <w:rtl/>
              </w:rPr>
            </w:pPr>
            <w:r w:rsidRPr="00591405">
              <w:rPr>
                <w:sz w:val="24"/>
                <w:szCs w:val="24"/>
              </w:rPr>
              <w:t>Introduction</w:t>
            </w:r>
          </w:p>
        </w:tc>
        <w:tc>
          <w:tcPr>
            <w:tcW w:w="1198" w:type="dxa"/>
            <w:vAlign w:val="center"/>
          </w:tcPr>
          <w:p w:rsidR="00D37910" w:rsidRPr="00591405" w:rsidRDefault="00D37910" w:rsidP="00D37910">
            <w:pPr>
              <w:pStyle w:val="Heading4"/>
              <w:bidi w:val="0"/>
              <w:jc w:val="center"/>
              <w:rPr>
                <w:b w:val="0"/>
                <w:bCs w:val="0"/>
                <w:sz w:val="24"/>
                <w:szCs w:val="24"/>
                <w:rtl/>
              </w:rPr>
            </w:pPr>
          </w:p>
        </w:tc>
      </w:tr>
      <w:tr w:rsidR="00D37910" w:rsidRPr="00591405" w:rsidTr="00591405">
        <w:trPr>
          <w:trHeight w:val="70"/>
          <w:jc w:val="center"/>
        </w:trPr>
        <w:tc>
          <w:tcPr>
            <w:tcW w:w="1868" w:type="dxa"/>
            <w:vAlign w:val="center"/>
          </w:tcPr>
          <w:p w:rsidR="00D37910" w:rsidRPr="00591405" w:rsidRDefault="00D37910" w:rsidP="00D37910">
            <w:pPr>
              <w:bidi w:val="0"/>
              <w:rPr>
                <w:sz w:val="10"/>
                <w:szCs w:val="10"/>
                <w:rtl/>
              </w:rPr>
            </w:pPr>
          </w:p>
        </w:tc>
        <w:tc>
          <w:tcPr>
            <w:tcW w:w="6006" w:type="dxa"/>
            <w:vAlign w:val="center"/>
          </w:tcPr>
          <w:p w:rsidR="00D37910" w:rsidRPr="00591405" w:rsidRDefault="00D37910" w:rsidP="00D37910">
            <w:pPr>
              <w:bidi w:val="0"/>
              <w:rPr>
                <w:b/>
                <w:bCs/>
                <w:sz w:val="10"/>
                <w:szCs w:val="10"/>
                <w:rtl/>
              </w:rPr>
            </w:pPr>
          </w:p>
        </w:tc>
        <w:tc>
          <w:tcPr>
            <w:tcW w:w="1198" w:type="dxa"/>
            <w:vAlign w:val="center"/>
          </w:tcPr>
          <w:p w:rsidR="00D37910" w:rsidRPr="00591405" w:rsidRDefault="00D37910" w:rsidP="00D37910">
            <w:pPr>
              <w:bidi w:val="0"/>
              <w:jc w:val="center"/>
              <w:rPr>
                <w:b/>
                <w:bCs/>
                <w:sz w:val="10"/>
                <w:szCs w:val="10"/>
                <w:rtl/>
              </w:rPr>
            </w:pPr>
          </w:p>
        </w:tc>
      </w:tr>
      <w:tr w:rsidR="00D37910" w:rsidRPr="00591405" w:rsidTr="00591405">
        <w:trPr>
          <w:trHeight w:val="340"/>
          <w:jc w:val="center"/>
        </w:trPr>
        <w:tc>
          <w:tcPr>
            <w:tcW w:w="1868" w:type="dxa"/>
            <w:vAlign w:val="center"/>
          </w:tcPr>
          <w:p w:rsidR="00D37910" w:rsidRPr="00591405" w:rsidRDefault="00D37910" w:rsidP="00D37910">
            <w:pPr>
              <w:bidi w:val="0"/>
              <w:rPr>
                <w:sz w:val="24"/>
                <w:szCs w:val="24"/>
                <w:rtl/>
              </w:rPr>
            </w:pPr>
            <w:r w:rsidRPr="00591405">
              <w:rPr>
                <w:sz w:val="24"/>
                <w:szCs w:val="24"/>
              </w:rPr>
              <w:t>Chapter One:</w:t>
            </w:r>
          </w:p>
        </w:tc>
        <w:tc>
          <w:tcPr>
            <w:tcW w:w="6006" w:type="dxa"/>
            <w:vAlign w:val="center"/>
          </w:tcPr>
          <w:p w:rsidR="00D37910" w:rsidRPr="00591405" w:rsidRDefault="00D37910" w:rsidP="00591405">
            <w:pPr>
              <w:bidi w:val="0"/>
              <w:rPr>
                <w:b/>
                <w:bCs/>
                <w:sz w:val="24"/>
                <w:szCs w:val="24"/>
              </w:rPr>
            </w:pPr>
            <w:r w:rsidRPr="00591405">
              <w:rPr>
                <w:b/>
                <w:bCs/>
                <w:sz w:val="24"/>
                <w:szCs w:val="24"/>
              </w:rPr>
              <w:t>Terms</w:t>
            </w:r>
            <w:r w:rsidR="00591405" w:rsidRPr="00591405">
              <w:rPr>
                <w:b/>
                <w:bCs/>
                <w:sz w:val="24"/>
                <w:szCs w:val="24"/>
              </w:rPr>
              <w:t xml:space="preserve"> and</w:t>
            </w:r>
            <w:r w:rsidR="00AA0D77" w:rsidRPr="00591405">
              <w:rPr>
                <w:b/>
                <w:bCs/>
                <w:sz w:val="24"/>
                <w:szCs w:val="24"/>
              </w:rPr>
              <w:t xml:space="preserve"> </w:t>
            </w:r>
            <w:r w:rsidRPr="00591405">
              <w:rPr>
                <w:b/>
                <w:bCs/>
                <w:sz w:val="24"/>
                <w:szCs w:val="24"/>
              </w:rPr>
              <w:t xml:space="preserve">Indicators </w:t>
            </w:r>
          </w:p>
        </w:tc>
        <w:tc>
          <w:tcPr>
            <w:tcW w:w="1198" w:type="dxa"/>
            <w:vAlign w:val="center"/>
          </w:tcPr>
          <w:p w:rsidR="00D37910" w:rsidRPr="00591405" w:rsidRDefault="00D37910" w:rsidP="00024CF7">
            <w:pPr>
              <w:bidi w:val="0"/>
              <w:jc w:val="center"/>
              <w:rPr>
                <w:b/>
                <w:bCs/>
                <w:sz w:val="24"/>
                <w:szCs w:val="24"/>
                <w:rtl/>
              </w:rPr>
            </w:pPr>
            <w:r w:rsidRPr="00591405">
              <w:rPr>
                <w:b/>
                <w:bCs/>
                <w:sz w:val="24"/>
                <w:szCs w:val="24"/>
              </w:rPr>
              <w:t>[</w:t>
            </w:r>
            <w:r w:rsidR="00024CF7" w:rsidRPr="00591405">
              <w:rPr>
                <w:b/>
                <w:bCs/>
                <w:sz w:val="24"/>
                <w:szCs w:val="24"/>
                <w:rtl/>
              </w:rPr>
              <w:t>15</w:t>
            </w:r>
            <w:r w:rsidRPr="00591405">
              <w:rPr>
                <w:b/>
                <w:bCs/>
                <w:sz w:val="24"/>
                <w:szCs w:val="24"/>
              </w:rPr>
              <w:t>]</w:t>
            </w:r>
          </w:p>
        </w:tc>
      </w:tr>
      <w:tr w:rsidR="00D37910" w:rsidRPr="00591405" w:rsidTr="00591405">
        <w:trPr>
          <w:trHeight w:val="70"/>
          <w:jc w:val="center"/>
        </w:trPr>
        <w:tc>
          <w:tcPr>
            <w:tcW w:w="1868" w:type="dxa"/>
            <w:vAlign w:val="center"/>
          </w:tcPr>
          <w:p w:rsidR="00D37910" w:rsidRPr="00591405" w:rsidRDefault="00D37910" w:rsidP="00D37910">
            <w:pPr>
              <w:bidi w:val="0"/>
              <w:rPr>
                <w:sz w:val="10"/>
                <w:szCs w:val="10"/>
                <w:rtl/>
              </w:rPr>
            </w:pPr>
          </w:p>
        </w:tc>
        <w:tc>
          <w:tcPr>
            <w:tcW w:w="6006" w:type="dxa"/>
            <w:vAlign w:val="center"/>
          </w:tcPr>
          <w:p w:rsidR="00D37910" w:rsidRPr="00591405" w:rsidRDefault="00D37910" w:rsidP="00D37910">
            <w:pPr>
              <w:bidi w:val="0"/>
              <w:rPr>
                <w:sz w:val="10"/>
                <w:szCs w:val="10"/>
                <w:rtl/>
              </w:rPr>
            </w:pPr>
          </w:p>
        </w:tc>
        <w:tc>
          <w:tcPr>
            <w:tcW w:w="1198" w:type="dxa"/>
            <w:vAlign w:val="center"/>
          </w:tcPr>
          <w:p w:rsidR="00D37910" w:rsidRPr="00591405" w:rsidRDefault="00D37910" w:rsidP="00591405">
            <w:pPr>
              <w:bidi w:val="0"/>
              <w:rPr>
                <w:sz w:val="10"/>
                <w:szCs w:val="10"/>
                <w:rtl/>
              </w:rPr>
            </w:pPr>
          </w:p>
        </w:tc>
      </w:tr>
      <w:tr w:rsidR="00D37910" w:rsidRPr="00591405" w:rsidTr="00591405">
        <w:trPr>
          <w:trHeight w:val="340"/>
          <w:jc w:val="center"/>
        </w:trPr>
        <w:tc>
          <w:tcPr>
            <w:tcW w:w="1868" w:type="dxa"/>
            <w:vAlign w:val="center"/>
          </w:tcPr>
          <w:p w:rsidR="00D37910" w:rsidRPr="00591405" w:rsidRDefault="00D37910" w:rsidP="00D37910">
            <w:pPr>
              <w:bidi w:val="0"/>
              <w:rPr>
                <w:sz w:val="24"/>
                <w:szCs w:val="24"/>
              </w:rPr>
            </w:pPr>
            <w:r w:rsidRPr="00591405">
              <w:rPr>
                <w:sz w:val="24"/>
                <w:szCs w:val="24"/>
              </w:rPr>
              <w:t>Chapter Two:</w:t>
            </w:r>
          </w:p>
        </w:tc>
        <w:tc>
          <w:tcPr>
            <w:tcW w:w="6006" w:type="dxa"/>
            <w:vAlign w:val="center"/>
          </w:tcPr>
          <w:p w:rsidR="00D37910" w:rsidRPr="00591405" w:rsidRDefault="00D37910" w:rsidP="00D37910">
            <w:pPr>
              <w:bidi w:val="0"/>
              <w:rPr>
                <w:b/>
                <w:bCs/>
                <w:sz w:val="24"/>
                <w:szCs w:val="24"/>
              </w:rPr>
            </w:pPr>
            <w:r w:rsidRPr="00591405">
              <w:rPr>
                <w:b/>
                <w:bCs/>
                <w:sz w:val="24"/>
                <w:szCs w:val="24"/>
              </w:rPr>
              <w:t>Main Findings</w:t>
            </w:r>
          </w:p>
        </w:tc>
        <w:tc>
          <w:tcPr>
            <w:tcW w:w="1198" w:type="dxa"/>
            <w:vAlign w:val="center"/>
          </w:tcPr>
          <w:p w:rsidR="00D37910" w:rsidRPr="00591405" w:rsidRDefault="00D37910" w:rsidP="00024CF7">
            <w:pPr>
              <w:tabs>
                <w:tab w:val="left" w:pos="282"/>
                <w:tab w:val="left" w:pos="424"/>
              </w:tabs>
              <w:bidi w:val="0"/>
              <w:jc w:val="center"/>
              <w:rPr>
                <w:b/>
                <w:bCs/>
                <w:sz w:val="24"/>
                <w:szCs w:val="24"/>
                <w:rtl/>
              </w:rPr>
            </w:pPr>
            <w:r w:rsidRPr="00591405">
              <w:rPr>
                <w:b/>
                <w:bCs/>
                <w:sz w:val="24"/>
                <w:szCs w:val="24"/>
              </w:rPr>
              <w:t>[</w:t>
            </w:r>
            <w:r w:rsidR="008F1CA7" w:rsidRPr="00591405">
              <w:rPr>
                <w:b/>
                <w:bCs/>
                <w:sz w:val="24"/>
                <w:szCs w:val="24"/>
              </w:rPr>
              <w:t>1</w:t>
            </w:r>
            <w:r w:rsidR="00024CF7" w:rsidRPr="00591405">
              <w:rPr>
                <w:b/>
                <w:bCs/>
                <w:sz w:val="24"/>
                <w:szCs w:val="24"/>
                <w:rtl/>
              </w:rPr>
              <w:t>7</w:t>
            </w:r>
            <w:r w:rsidRPr="00591405">
              <w:rPr>
                <w:b/>
                <w:bCs/>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34498A" w:rsidP="00274EA2">
            <w:pPr>
              <w:bidi w:val="0"/>
              <w:ind w:right="1440"/>
              <w:rPr>
                <w:sz w:val="24"/>
                <w:szCs w:val="24"/>
              </w:rPr>
            </w:pPr>
            <w:r w:rsidRPr="00591405">
              <w:rPr>
                <w:sz w:val="24"/>
                <w:szCs w:val="24"/>
              </w:rPr>
              <w:t>2.1  Hotel Capacity in</w:t>
            </w:r>
            <w:r w:rsidRPr="00591405">
              <w:rPr>
                <w:sz w:val="24"/>
                <w:szCs w:val="24"/>
                <w:lang w:val="en-GB"/>
              </w:rPr>
              <w:t xml:space="preserve"> </w:t>
            </w:r>
            <w:r w:rsidR="00274EA2" w:rsidRPr="00591405">
              <w:rPr>
                <w:sz w:val="24"/>
                <w:szCs w:val="24"/>
              </w:rPr>
              <w:t>September</w:t>
            </w:r>
            <w:r w:rsidRPr="00591405">
              <w:rPr>
                <w:sz w:val="24"/>
                <w:szCs w:val="24"/>
              </w:rPr>
              <w:t xml:space="preserve"> 2017</w:t>
            </w:r>
          </w:p>
        </w:tc>
        <w:tc>
          <w:tcPr>
            <w:tcW w:w="1198" w:type="dxa"/>
            <w:vAlign w:val="center"/>
          </w:tcPr>
          <w:p w:rsidR="00D37910" w:rsidRPr="00591405" w:rsidRDefault="00D37910" w:rsidP="00024CF7">
            <w:pPr>
              <w:bidi w:val="0"/>
              <w:jc w:val="center"/>
              <w:rPr>
                <w:sz w:val="24"/>
                <w:szCs w:val="24"/>
                <w:rtl/>
              </w:rPr>
            </w:pPr>
            <w:r w:rsidRPr="00591405">
              <w:rPr>
                <w:sz w:val="24"/>
                <w:szCs w:val="24"/>
              </w:rPr>
              <w:t>[</w:t>
            </w:r>
            <w:r w:rsidR="008F1CA7" w:rsidRPr="00591405">
              <w:rPr>
                <w:sz w:val="24"/>
                <w:szCs w:val="24"/>
                <w:rtl/>
              </w:rPr>
              <w:t>1</w:t>
            </w:r>
            <w:r w:rsidR="00024CF7" w:rsidRPr="00591405">
              <w:rPr>
                <w:sz w:val="24"/>
                <w:szCs w:val="24"/>
                <w:rtl/>
              </w:rPr>
              <w:t>7</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34498A" w:rsidP="00F247B2">
            <w:pPr>
              <w:bidi w:val="0"/>
              <w:rPr>
                <w:sz w:val="24"/>
                <w:szCs w:val="24"/>
              </w:rPr>
            </w:pPr>
            <w:r w:rsidRPr="00591405">
              <w:rPr>
                <w:sz w:val="24"/>
                <w:szCs w:val="24"/>
              </w:rPr>
              <w:t xml:space="preserve">2.2  Room Occupancy - </w:t>
            </w:r>
            <w:r w:rsidR="00F247B2" w:rsidRPr="00591405">
              <w:rPr>
                <w:sz w:val="24"/>
                <w:szCs w:val="24"/>
              </w:rPr>
              <w:t>Third</w:t>
            </w:r>
            <w:r w:rsidRPr="00591405">
              <w:rPr>
                <w:sz w:val="24"/>
                <w:szCs w:val="24"/>
              </w:rPr>
              <w:t xml:space="preserve"> Quarter, 2017</w:t>
            </w:r>
          </w:p>
        </w:tc>
        <w:tc>
          <w:tcPr>
            <w:tcW w:w="1198" w:type="dxa"/>
            <w:vAlign w:val="center"/>
          </w:tcPr>
          <w:p w:rsidR="00D37910" w:rsidRPr="00591405" w:rsidRDefault="00D37910" w:rsidP="00024CF7">
            <w:pPr>
              <w:bidi w:val="0"/>
              <w:jc w:val="center"/>
              <w:rPr>
                <w:sz w:val="24"/>
                <w:szCs w:val="24"/>
                <w:rtl/>
              </w:rPr>
            </w:pPr>
            <w:r w:rsidRPr="00591405">
              <w:rPr>
                <w:sz w:val="24"/>
                <w:szCs w:val="24"/>
              </w:rPr>
              <w:t>[</w:t>
            </w:r>
            <w:r w:rsidR="008F1CA7" w:rsidRPr="00591405">
              <w:rPr>
                <w:sz w:val="24"/>
                <w:szCs w:val="24"/>
                <w:rtl/>
              </w:rPr>
              <w:t>1</w:t>
            </w:r>
            <w:r w:rsidR="00024CF7" w:rsidRPr="00591405">
              <w:rPr>
                <w:sz w:val="24"/>
                <w:szCs w:val="24"/>
                <w:rtl/>
              </w:rPr>
              <w:t>7</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34498A" w:rsidP="0034498A">
            <w:pPr>
              <w:bidi w:val="0"/>
              <w:ind w:right="720"/>
              <w:rPr>
                <w:sz w:val="24"/>
                <w:szCs w:val="24"/>
              </w:rPr>
            </w:pPr>
            <w:r w:rsidRPr="00591405">
              <w:rPr>
                <w:sz w:val="24"/>
                <w:szCs w:val="24"/>
              </w:rPr>
              <w:t xml:space="preserve">2.3  Hotel Workers - </w:t>
            </w:r>
            <w:r w:rsidR="00F247B2" w:rsidRPr="00591405">
              <w:rPr>
                <w:sz w:val="24"/>
                <w:szCs w:val="24"/>
              </w:rPr>
              <w:t xml:space="preserve">Third </w:t>
            </w:r>
            <w:r w:rsidRPr="00591405">
              <w:rPr>
                <w:sz w:val="24"/>
                <w:szCs w:val="24"/>
              </w:rPr>
              <w:t>Quarter, 2017</w:t>
            </w:r>
          </w:p>
        </w:tc>
        <w:tc>
          <w:tcPr>
            <w:tcW w:w="1198" w:type="dxa"/>
            <w:vAlign w:val="center"/>
          </w:tcPr>
          <w:p w:rsidR="00D37910" w:rsidRPr="00591405" w:rsidRDefault="00D37910" w:rsidP="006F3F56">
            <w:pPr>
              <w:bidi w:val="0"/>
              <w:jc w:val="center"/>
              <w:rPr>
                <w:sz w:val="24"/>
                <w:szCs w:val="24"/>
                <w:rtl/>
              </w:rPr>
            </w:pPr>
            <w:r w:rsidRPr="00591405">
              <w:rPr>
                <w:sz w:val="24"/>
                <w:szCs w:val="24"/>
              </w:rPr>
              <w:t>[</w:t>
            </w:r>
            <w:r w:rsidR="008F1CA7" w:rsidRPr="00591405">
              <w:rPr>
                <w:sz w:val="24"/>
                <w:szCs w:val="24"/>
                <w:rtl/>
              </w:rPr>
              <w:t>1</w:t>
            </w:r>
            <w:r w:rsidR="006F3F56" w:rsidRPr="00591405">
              <w:rPr>
                <w:sz w:val="24"/>
                <w:szCs w:val="24"/>
                <w:rtl/>
              </w:rPr>
              <w:t>8</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34498A" w:rsidP="0034498A">
            <w:pPr>
              <w:bidi w:val="0"/>
              <w:ind w:right="-19"/>
              <w:rPr>
                <w:sz w:val="24"/>
                <w:szCs w:val="24"/>
              </w:rPr>
            </w:pPr>
            <w:r w:rsidRPr="00591405">
              <w:rPr>
                <w:sz w:val="24"/>
                <w:szCs w:val="24"/>
              </w:rPr>
              <w:t xml:space="preserve">2.4  Guests and Nights Occupancy - </w:t>
            </w:r>
            <w:r w:rsidR="00F247B2" w:rsidRPr="00591405">
              <w:rPr>
                <w:sz w:val="24"/>
                <w:szCs w:val="24"/>
              </w:rPr>
              <w:t xml:space="preserve">Third </w:t>
            </w:r>
            <w:r w:rsidRPr="00591405">
              <w:rPr>
                <w:sz w:val="24"/>
                <w:szCs w:val="24"/>
              </w:rPr>
              <w:t>Quarter, 2017</w:t>
            </w:r>
          </w:p>
        </w:tc>
        <w:tc>
          <w:tcPr>
            <w:tcW w:w="1198" w:type="dxa"/>
            <w:vAlign w:val="center"/>
          </w:tcPr>
          <w:p w:rsidR="00D37910" w:rsidRPr="00591405" w:rsidRDefault="00D37910" w:rsidP="006F3F56">
            <w:pPr>
              <w:bidi w:val="0"/>
              <w:jc w:val="center"/>
              <w:rPr>
                <w:sz w:val="24"/>
                <w:szCs w:val="24"/>
                <w:rtl/>
              </w:rPr>
            </w:pPr>
            <w:r w:rsidRPr="00591405">
              <w:rPr>
                <w:sz w:val="24"/>
                <w:szCs w:val="24"/>
              </w:rPr>
              <w:t>[</w:t>
            </w:r>
            <w:r w:rsidR="008F1CA7" w:rsidRPr="00591405">
              <w:rPr>
                <w:sz w:val="24"/>
                <w:szCs w:val="24"/>
                <w:rtl/>
              </w:rPr>
              <w:t>1</w:t>
            </w:r>
            <w:r w:rsidR="006F3F56" w:rsidRPr="00591405">
              <w:rPr>
                <w:sz w:val="24"/>
                <w:szCs w:val="24"/>
                <w:rtl/>
              </w:rPr>
              <w:t>8</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34498A" w:rsidP="0034498A">
            <w:pPr>
              <w:bidi w:val="0"/>
              <w:ind w:right="-19"/>
              <w:rPr>
                <w:sz w:val="24"/>
                <w:szCs w:val="24"/>
              </w:rPr>
            </w:pPr>
            <w:r w:rsidRPr="00591405">
              <w:rPr>
                <w:sz w:val="24"/>
                <w:szCs w:val="24"/>
              </w:rPr>
              <w:t xml:space="preserve">2.5 Average Length of Stay- </w:t>
            </w:r>
            <w:r w:rsidR="00F247B2" w:rsidRPr="00591405">
              <w:rPr>
                <w:sz w:val="24"/>
                <w:szCs w:val="24"/>
              </w:rPr>
              <w:t xml:space="preserve">Third </w:t>
            </w:r>
            <w:r w:rsidRPr="00591405">
              <w:rPr>
                <w:sz w:val="24"/>
                <w:szCs w:val="24"/>
              </w:rPr>
              <w:t>Quarter, 2017</w:t>
            </w:r>
          </w:p>
        </w:tc>
        <w:tc>
          <w:tcPr>
            <w:tcW w:w="1198" w:type="dxa"/>
            <w:vAlign w:val="center"/>
          </w:tcPr>
          <w:p w:rsidR="00D37910" w:rsidRPr="00591405" w:rsidRDefault="00D37910" w:rsidP="006F3F56">
            <w:pPr>
              <w:bidi w:val="0"/>
              <w:jc w:val="center"/>
              <w:rPr>
                <w:sz w:val="24"/>
                <w:szCs w:val="24"/>
                <w:rtl/>
              </w:rPr>
            </w:pPr>
            <w:r w:rsidRPr="00591405">
              <w:rPr>
                <w:sz w:val="24"/>
                <w:szCs w:val="24"/>
              </w:rPr>
              <w:t>[</w:t>
            </w:r>
            <w:r w:rsidR="008F1CA7" w:rsidRPr="00591405">
              <w:rPr>
                <w:sz w:val="24"/>
                <w:szCs w:val="24"/>
                <w:rtl/>
              </w:rPr>
              <w:t>1</w:t>
            </w:r>
            <w:r w:rsidR="006F3F56" w:rsidRPr="00591405">
              <w:rPr>
                <w:sz w:val="24"/>
                <w:szCs w:val="24"/>
                <w:rtl/>
              </w:rPr>
              <w:t>9</w:t>
            </w:r>
            <w:r w:rsidRPr="00591405">
              <w:rPr>
                <w:sz w:val="24"/>
                <w:szCs w:val="24"/>
              </w:rPr>
              <w:t>]</w:t>
            </w:r>
          </w:p>
        </w:tc>
      </w:tr>
      <w:tr w:rsidR="00D37910" w:rsidRPr="00591405" w:rsidTr="00591405">
        <w:trPr>
          <w:trHeight w:val="70"/>
          <w:jc w:val="center"/>
        </w:trPr>
        <w:tc>
          <w:tcPr>
            <w:tcW w:w="1868" w:type="dxa"/>
            <w:vAlign w:val="center"/>
          </w:tcPr>
          <w:p w:rsidR="00D37910" w:rsidRPr="00591405" w:rsidRDefault="00D37910" w:rsidP="00D37910">
            <w:pPr>
              <w:bidi w:val="0"/>
              <w:rPr>
                <w:sz w:val="10"/>
                <w:szCs w:val="10"/>
                <w:rtl/>
              </w:rPr>
            </w:pPr>
          </w:p>
        </w:tc>
        <w:tc>
          <w:tcPr>
            <w:tcW w:w="6006" w:type="dxa"/>
            <w:vAlign w:val="center"/>
          </w:tcPr>
          <w:p w:rsidR="00D37910" w:rsidRPr="00591405" w:rsidRDefault="00D37910" w:rsidP="00591405">
            <w:pPr>
              <w:bidi w:val="0"/>
              <w:rPr>
                <w:sz w:val="10"/>
                <w:szCs w:val="10"/>
              </w:rPr>
            </w:pPr>
          </w:p>
        </w:tc>
        <w:tc>
          <w:tcPr>
            <w:tcW w:w="1198" w:type="dxa"/>
            <w:vAlign w:val="center"/>
          </w:tcPr>
          <w:p w:rsidR="00D37910" w:rsidRPr="00591405" w:rsidRDefault="00D37910" w:rsidP="00591405">
            <w:pPr>
              <w:bidi w:val="0"/>
              <w:rPr>
                <w:sz w:val="10"/>
                <w:szCs w:val="10"/>
                <w:rtl/>
              </w:rPr>
            </w:pPr>
          </w:p>
        </w:tc>
      </w:tr>
      <w:tr w:rsidR="00D37910" w:rsidRPr="00591405" w:rsidTr="00591405">
        <w:trPr>
          <w:trHeight w:val="340"/>
          <w:jc w:val="center"/>
        </w:trPr>
        <w:tc>
          <w:tcPr>
            <w:tcW w:w="1868" w:type="dxa"/>
            <w:vAlign w:val="center"/>
          </w:tcPr>
          <w:p w:rsidR="00D37910" w:rsidRPr="00591405" w:rsidRDefault="00D37910" w:rsidP="00D37910">
            <w:pPr>
              <w:bidi w:val="0"/>
              <w:rPr>
                <w:sz w:val="24"/>
                <w:szCs w:val="24"/>
              </w:rPr>
            </w:pPr>
            <w:r w:rsidRPr="00591405">
              <w:rPr>
                <w:sz w:val="24"/>
                <w:szCs w:val="24"/>
              </w:rPr>
              <w:t>Chapter Three:</w:t>
            </w:r>
          </w:p>
        </w:tc>
        <w:tc>
          <w:tcPr>
            <w:tcW w:w="6006" w:type="dxa"/>
            <w:vAlign w:val="center"/>
          </w:tcPr>
          <w:p w:rsidR="00D37910" w:rsidRPr="00591405" w:rsidRDefault="00D37910" w:rsidP="00D37910">
            <w:pPr>
              <w:bidi w:val="0"/>
              <w:rPr>
                <w:b/>
                <w:bCs/>
                <w:sz w:val="24"/>
                <w:szCs w:val="24"/>
                <w:rtl/>
              </w:rPr>
            </w:pPr>
            <w:r w:rsidRPr="00591405">
              <w:rPr>
                <w:b/>
                <w:bCs/>
                <w:sz w:val="24"/>
                <w:szCs w:val="24"/>
              </w:rPr>
              <w:t>Methodology</w:t>
            </w:r>
          </w:p>
        </w:tc>
        <w:tc>
          <w:tcPr>
            <w:tcW w:w="1198" w:type="dxa"/>
            <w:vAlign w:val="center"/>
          </w:tcPr>
          <w:p w:rsidR="00D37910" w:rsidRPr="00591405" w:rsidRDefault="00D37910" w:rsidP="006F3F56">
            <w:pPr>
              <w:bidi w:val="0"/>
              <w:jc w:val="center"/>
              <w:rPr>
                <w:b/>
                <w:bCs/>
                <w:sz w:val="24"/>
                <w:szCs w:val="24"/>
                <w:rtl/>
              </w:rPr>
            </w:pPr>
            <w:r w:rsidRPr="00591405">
              <w:rPr>
                <w:b/>
                <w:bCs/>
                <w:sz w:val="24"/>
                <w:szCs w:val="24"/>
              </w:rPr>
              <w:t>[</w:t>
            </w:r>
            <w:r w:rsidR="006F3F56" w:rsidRPr="00591405">
              <w:rPr>
                <w:b/>
                <w:bCs/>
                <w:sz w:val="24"/>
                <w:szCs w:val="24"/>
                <w:rtl/>
              </w:rPr>
              <w:t>21</w:t>
            </w:r>
            <w:r w:rsidRPr="00591405">
              <w:rPr>
                <w:b/>
                <w:bCs/>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D37910" w:rsidP="00D37910">
            <w:pPr>
              <w:bidi w:val="0"/>
              <w:rPr>
                <w:sz w:val="24"/>
                <w:szCs w:val="24"/>
                <w:rtl/>
              </w:rPr>
            </w:pPr>
            <w:r w:rsidRPr="00591405">
              <w:rPr>
                <w:sz w:val="24"/>
                <w:szCs w:val="24"/>
              </w:rPr>
              <w:t>3.1  Survey Objectives</w:t>
            </w:r>
          </w:p>
        </w:tc>
        <w:tc>
          <w:tcPr>
            <w:tcW w:w="1198" w:type="dxa"/>
            <w:vAlign w:val="center"/>
          </w:tcPr>
          <w:p w:rsidR="00D37910" w:rsidRPr="00591405" w:rsidRDefault="00D37910" w:rsidP="006F3F56">
            <w:pPr>
              <w:bidi w:val="0"/>
              <w:jc w:val="center"/>
              <w:rPr>
                <w:sz w:val="24"/>
                <w:szCs w:val="24"/>
                <w:rtl/>
              </w:rPr>
            </w:pPr>
            <w:r w:rsidRPr="00591405">
              <w:rPr>
                <w:sz w:val="24"/>
                <w:szCs w:val="24"/>
              </w:rPr>
              <w:t>[</w:t>
            </w:r>
            <w:r w:rsidR="006F3F56" w:rsidRPr="00591405">
              <w:rPr>
                <w:sz w:val="24"/>
                <w:szCs w:val="24"/>
                <w:rtl/>
              </w:rPr>
              <w:t>21</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D37910" w:rsidP="00D37910">
            <w:pPr>
              <w:bidi w:val="0"/>
              <w:rPr>
                <w:sz w:val="24"/>
                <w:szCs w:val="24"/>
                <w:rtl/>
              </w:rPr>
            </w:pPr>
            <w:r w:rsidRPr="00591405">
              <w:rPr>
                <w:sz w:val="24"/>
                <w:szCs w:val="24"/>
              </w:rPr>
              <w:t>3.2  Questionnaire</w:t>
            </w:r>
          </w:p>
        </w:tc>
        <w:tc>
          <w:tcPr>
            <w:tcW w:w="1198" w:type="dxa"/>
            <w:vAlign w:val="center"/>
          </w:tcPr>
          <w:p w:rsidR="00D37910" w:rsidRPr="00591405" w:rsidRDefault="00D37910" w:rsidP="006F3F56">
            <w:pPr>
              <w:bidi w:val="0"/>
              <w:jc w:val="center"/>
              <w:rPr>
                <w:sz w:val="24"/>
                <w:szCs w:val="24"/>
                <w:rtl/>
              </w:rPr>
            </w:pPr>
            <w:r w:rsidRPr="00591405">
              <w:rPr>
                <w:sz w:val="24"/>
                <w:szCs w:val="24"/>
              </w:rPr>
              <w:t>[</w:t>
            </w:r>
            <w:r w:rsidR="006F3F56" w:rsidRPr="00591405">
              <w:rPr>
                <w:sz w:val="24"/>
                <w:szCs w:val="24"/>
                <w:rtl/>
              </w:rPr>
              <w:t>21</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D37910">
            <w:pPr>
              <w:bidi w:val="0"/>
              <w:rPr>
                <w:sz w:val="24"/>
                <w:szCs w:val="24"/>
                <w:rtl/>
              </w:rPr>
            </w:pPr>
            <w:r w:rsidRPr="00591405">
              <w:rPr>
                <w:sz w:val="24"/>
                <w:szCs w:val="24"/>
              </w:rPr>
              <w:t>3.3  Sample and  Frame</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21</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D37910">
            <w:pPr>
              <w:bidi w:val="0"/>
              <w:ind w:firstLine="463"/>
              <w:rPr>
                <w:sz w:val="24"/>
                <w:szCs w:val="24"/>
                <w:rtl/>
              </w:rPr>
            </w:pPr>
            <w:r w:rsidRPr="00591405">
              <w:rPr>
                <w:sz w:val="24"/>
                <w:szCs w:val="24"/>
              </w:rPr>
              <w:t>3.3.1  Target Population</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21</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D37910">
            <w:pPr>
              <w:bidi w:val="0"/>
              <w:ind w:firstLine="463"/>
              <w:rPr>
                <w:sz w:val="24"/>
                <w:szCs w:val="24"/>
                <w:rtl/>
              </w:rPr>
            </w:pPr>
            <w:r w:rsidRPr="00591405">
              <w:rPr>
                <w:sz w:val="24"/>
                <w:szCs w:val="24"/>
              </w:rPr>
              <w:t xml:space="preserve">3.3.2  Sampling Frame </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21</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D37910">
            <w:pPr>
              <w:bidi w:val="0"/>
              <w:rPr>
                <w:sz w:val="24"/>
                <w:szCs w:val="24"/>
                <w:rtl/>
              </w:rPr>
            </w:pPr>
            <w:r w:rsidRPr="00591405">
              <w:rPr>
                <w:sz w:val="24"/>
                <w:szCs w:val="24"/>
              </w:rPr>
              <w:t>3.4  Field Operations</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21</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D37910">
            <w:pPr>
              <w:bidi w:val="0"/>
              <w:ind w:firstLine="463"/>
              <w:rPr>
                <w:sz w:val="24"/>
                <w:szCs w:val="24"/>
                <w:rtl/>
              </w:rPr>
            </w:pPr>
            <w:r w:rsidRPr="00591405">
              <w:rPr>
                <w:sz w:val="24"/>
                <w:szCs w:val="24"/>
              </w:rPr>
              <w:t>3.4.1  Training and Hiring  </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21</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tabs>
                <w:tab w:val="right" w:pos="795"/>
              </w:tabs>
              <w:bidi w:val="0"/>
              <w:ind w:left="370" w:firstLine="1134"/>
              <w:rPr>
                <w:sz w:val="24"/>
                <w:szCs w:val="24"/>
                <w:rtl/>
              </w:rPr>
            </w:pPr>
          </w:p>
        </w:tc>
        <w:tc>
          <w:tcPr>
            <w:tcW w:w="6006" w:type="dxa"/>
            <w:vAlign w:val="center"/>
          </w:tcPr>
          <w:p w:rsidR="00D37910" w:rsidRPr="00591405" w:rsidRDefault="00D37910" w:rsidP="00D37910">
            <w:pPr>
              <w:bidi w:val="0"/>
              <w:ind w:firstLine="463"/>
              <w:rPr>
                <w:sz w:val="24"/>
                <w:szCs w:val="24"/>
                <w:rtl/>
              </w:rPr>
            </w:pPr>
            <w:r w:rsidRPr="00591405">
              <w:rPr>
                <w:sz w:val="24"/>
                <w:szCs w:val="24"/>
              </w:rPr>
              <w:t>3.4.2  Data Collection</w:t>
            </w:r>
          </w:p>
        </w:tc>
        <w:tc>
          <w:tcPr>
            <w:tcW w:w="1198" w:type="dxa"/>
            <w:vAlign w:val="center"/>
          </w:tcPr>
          <w:p w:rsidR="00D37910" w:rsidRPr="00591405" w:rsidRDefault="00D37910" w:rsidP="006F3F56">
            <w:pPr>
              <w:bidi w:val="0"/>
              <w:jc w:val="center"/>
              <w:rPr>
                <w:sz w:val="24"/>
                <w:szCs w:val="24"/>
                <w:rtl/>
              </w:rPr>
            </w:pPr>
            <w:r w:rsidRPr="00591405">
              <w:rPr>
                <w:sz w:val="24"/>
                <w:szCs w:val="24"/>
              </w:rPr>
              <w:t>[</w:t>
            </w:r>
            <w:r w:rsidR="006F3F56" w:rsidRPr="00591405">
              <w:rPr>
                <w:sz w:val="24"/>
                <w:szCs w:val="24"/>
                <w:rtl/>
              </w:rPr>
              <w:t>22</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D37910">
            <w:pPr>
              <w:bidi w:val="0"/>
              <w:ind w:firstLine="463"/>
              <w:rPr>
                <w:sz w:val="24"/>
                <w:szCs w:val="24"/>
                <w:rtl/>
              </w:rPr>
            </w:pPr>
            <w:r w:rsidRPr="00591405">
              <w:rPr>
                <w:sz w:val="24"/>
                <w:szCs w:val="24"/>
              </w:rPr>
              <w:t>3.4.3  Field Editing and Supervising</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22</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5D7B65">
            <w:pPr>
              <w:bidi w:val="0"/>
              <w:ind w:firstLine="463"/>
              <w:rPr>
                <w:sz w:val="24"/>
                <w:szCs w:val="24"/>
                <w:rtl/>
              </w:rPr>
            </w:pPr>
            <w:r w:rsidRPr="00591405">
              <w:rPr>
                <w:sz w:val="24"/>
                <w:szCs w:val="24"/>
              </w:rPr>
              <w:t>3.4.4  Office Editing and Coding</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22</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keepNext/>
              <w:tabs>
                <w:tab w:val="right" w:pos="795"/>
              </w:tabs>
              <w:bidi w:val="0"/>
              <w:ind w:left="370" w:firstLine="1134"/>
              <w:rPr>
                <w:sz w:val="24"/>
                <w:szCs w:val="24"/>
                <w:rtl/>
              </w:rPr>
            </w:pPr>
          </w:p>
        </w:tc>
        <w:tc>
          <w:tcPr>
            <w:tcW w:w="6006" w:type="dxa"/>
            <w:vAlign w:val="center"/>
          </w:tcPr>
          <w:p w:rsidR="006F3F56" w:rsidRPr="00591405" w:rsidRDefault="006F3F56" w:rsidP="00D37910">
            <w:pPr>
              <w:bidi w:val="0"/>
              <w:rPr>
                <w:sz w:val="24"/>
                <w:szCs w:val="24"/>
                <w:rtl/>
              </w:rPr>
            </w:pPr>
            <w:r w:rsidRPr="00591405">
              <w:rPr>
                <w:sz w:val="24"/>
                <w:szCs w:val="24"/>
              </w:rPr>
              <w:t>3.5  Data Processing</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22</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keepNext/>
              <w:tabs>
                <w:tab w:val="right" w:pos="795"/>
              </w:tabs>
              <w:bidi w:val="0"/>
              <w:ind w:left="370" w:firstLine="1134"/>
              <w:rPr>
                <w:sz w:val="24"/>
                <w:szCs w:val="24"/>
                <w:rtl/>
              </w:rPr>
            </w:pPr>
          </w:p>
        </w:tc>
        <w:tc>
          <w:tcPr>
            <w:tcW w:w="6006" w:type="dxa"/>
            <w:vAlign w:val="center"/>
          </w:tcPr>
          <w:p w:rsidR="006F3F56" w:rsidRPr="00591405" w:rsidRDefault="006F3F56" w:rsidP="00D37910">
            <w:pPr>
              <w:keepNext/>
              <w:bidi w:val="0"/>
              <w:ind w:firstLine="463"/>
              <w:rPr>
                <w:sz w:val="24"/>
                <w:szCs w:val="24"/>
                <w:rtl/>
              </w:rPr>
            </w:pPr>
            <w:r w:rsidRPr="00591405">
              <w:rPr>
                <w:sz w:val="24"/>
                <w:szCs w:val="24"/>
              </w:rPr>
              <w:t>3.5.1  Programming Consistency Check</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22</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keepNext/>
              <w:tabs>
                <w:tab w:val="right" w:pos="795"/>
              </w:tabs>
              <w:bidi w:val="0"/>
              <w:ind w:left="370" w:firstLine="1134"/>
              <w:rPr>
                <w:sz w:val="24"/>
                <w:szCs w:val="24"/>
                <w:rtl/>
              </w:rPr>
            </w:pPr>
          </w:p>
        </w:tc>
        <w:tc>
          <w:tcPr>
            <w:tcW w:w="6006" w:type="dxa"/>
            <w:vAlign w:val="center"/>
          </w:tcPr>
          <w:p w:rsidR="006F3F56" w:rsidRPr="00591405" w:rsidRDefault="006F3F56" w:rsidP="00D37910">
            <w:pPr>
              <w:keepNext/>
              <w:bidi w:val="0"/>
              <w:ind w:firstLine="463"/>
              <w:rPr>
                <w:sz w:val="24"/>
                <w:szCs w:val="24"/>
                <w:rtl/>
              </w:rPr>
            </w:pPr>
            <w:r w:rsidRPr="00591405">
              <w:rPr>
                <w:sz w:val="24"/>
                <w:szCs w:val="24"/>
              </w:rPr>
              <w:t>3.5.2  Data Cleaning</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22</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tabs>
                <w:tab w:val="right" w:pos="795"/>
              </w:tabs>
              <w:bidi w:val="0"/>
              <w:ind w:left="370" w:firstLine="1134"/>
              <w:rPr>
                <w:sz w:val="24"/>
                <w:szCs w:val="24"/>
                <w:rtl/>
              </w:rPr>
            </w:pPr>
          </w:p>
        </w:tc>
        <w:tc>
          <w:tcPr>
            <w:tcW w:w="6006" w:type="dxa"/>
            <w:vAlign w:val="center"/>
          </w:tcPr>
          <w:p w:rsidR="006F3F56" w:rsidRPr="00591405" w:rsidRDefault="006F3F56" w:rsidP="00D37910">
            <w:pPr>
              <w:bidi w:val="0"/>
              <w:ind w:firstLine="463"/>
              <w:rPr>
                <w:sz w:val="24"/>
                <w:szCs w:val="24"/>
                <w:rtl/>
              </w:rPr>
            </w:pPr>
            <w:r w:rsidRPr="00591405">
              <w:rPr>
                <w:sz w:val="24"/>
                <w:szCs w:val="24"/>
              </w:rPr>
              <w:t>3.5.3  Tabulation</w:t>
            </w:r>
          </w:p>
        </w:tc>
        <w:tc>
          <w:tcPr>
            <w:tcW w:w="1198" w:type="dxa"/>
            <w:vAlign w:val="center"/>
          </w:tcPr>
          <w:p w:rsidR="006F3F56" w:rsidRPr="00591405" w:rsidRDefault="006F3F56" w:rsidP="0029129D">
            <w:pPr>
              <w:bidi w:val="0"/>
              <w:jc w:val="center"/>
              <w:rPr>
                <w:sz w:val="24"/>
                <w:szCs w:val="24"/>
                <w:rtl/>
              </w:rPr>
            </w:pPr>
            <w:r w:rsidRPr="00591405">
              <w:rPr>
                <w:sz w:val="24"/>
                <w:szCs w:val="24"/>
              </w:rPr>
              <w:t>[</w:t>
            </w:r>
            <w:r w:rsidRPr="00591405">
              <w:rPr>
                <w:sz w:val="24"/>
                <w:szCs w:val="24"/>
                <w:rtl/>
              </w:rPr>
              <w:t>22</w:t>
            </w:r>
            <w:r w:rsidRPr="00591405">
              <w:rPr>
                <w:sz w:val="24"/>
                <w:szCs w:val="24"/>
              </w:rPr>
              <w:t>]</w:t>
            </w:r>
          </w:p>
        </w:tc>
      </w:tr>
      <w:tr w:rsidR="00D37910" w:rsidRPr="00591405" w:rsidTr="00591405">
        <w:trPr>
          <w:trHeight w:val="70"/>
          <w:jc w:val="center"/>
        </w:trPr>
        <w:tc>
          <w:tcPr>
            <w:tcW w:w="1868" w:type="dxa"/>
            <w:vAlign w:val="center"/>
          </w:tcPr>
          <w:p w:rsidR="00D37910" w:rsidRPr="00591405" w:rsidRDefault="00D37910" w:rsidP="00D37910">
            <w:pPr>
              <w:bidi w:val="0"/>
              <w:rPr>
                <w:sz w:val="10"/>
                <w:szCs w:val="10"/>
                <w:rtl/>
              </w:rPr>
            </w:pPr>
          </w:p>
        </w:tc>
        <w:tc>
          <w:tcPr>
            <w:tcW w:w="6006" w:type="dxa"/>
            <w:vAlign w:val="center"/>
          </w:tcPr>
          <w:p w:rsidR="00D37910" w:rsidRPr="00591405" w:rsidRDefault="00D37910" w:rsidP="00D37910">
            <w:pPr>
              <w:bidi w:val="0"/>
              <w:rPr>
                <w:sz w:val="10"/>
                <w:szCs w:val="10"/>
                <w:rtl/>
              </w:rPr>
            </w:pPr>
          </w:p>
        </w:tc>
        <w:tc>
          <w:tcPr>
            <w:tcW w:w="1198" w:type="dxa"/>
            <w:vAlign w:val="center"/>
          </w:tcPr>
          <w:p w:rsidR="00D37910" w:rsidRPr="00591405" w:rsidRDefault="00D37910" w:rsidP="00591405">
            <w:pPr>
              <w:bidi w:val="0"/>
              <w:rPr>
                <w:sz w:val="10"/>
                <w:szCs w:val="10"/>
                <w:rtl/>
              </w:rPr>
            </w:pPr>
          </w:p>
        </w:tc>
      </w:tr>
      <w:tr w:rsidR="00D37910" w:rsidRPr="00591405" w:rsidTr="00591405">
        <w:trPr>
          <w:trHeight w:val="340"/>
          <w:jc w:val="center"/>
        </w:trPr>
        <w:tc>
          <w:tcPr>
            <w:tcW w:w="1868" w:type="dxa"/>
            <w:vAlign w:val="center"/>
          </w:tcPr>
          <w:p w:rsidR="00D37910" w:rsidRPr="00591405" w:rsidRDefault="00D37910" w:rsidP="00D37910">
            <w:pPr>
              <w:bidi w:val="0"/>
              <w:rPr>
                <w:sz w:val="24"/>
                <w:szCs w:val="24"/>
                <w:rtl/>
              </w:rPr>
            </w:pPr>
            <w:r w:rsidRPr="00591405">
              <w:rPr>
                <w:sz w:val="24"/>
                <w:szCs w:val="24"/>
              </w:rPr>
              <w:t>Chapter Four:</w:t>
            </w:r>
          </w:p>
        </w:tc>
        <w:tc>
          <w:tcPr>
            <w:tcW w:w="6006" w:type="dxa"/>
            <w:vAlign w:val="center"/>
          </w:tcPr>
          <w:p w:rsidR="00D37910" w:rsidRPr="00591405" w:rsidRDefault="00D37910" w:rsidP="00D37910">
            <w:pPr>
              <w:bidi w:val="0"/>
              <w:rPr>
                <w:b/>
                <w:bCs/>
                <w:sz w:val="24"/>
                <w:szCs w:val="24"/>
                <w:rtl/>
              </w:rPr>
            </w:pPr>
            <w:r w:rsidRPr="00591405">
              <w:rPr>
                <w:b/>
                <w:bCs/>
                <w:sz w:val="24"/>
                <w:szCs w:val="24"/>
              </w:rPr>
              <w:t>Quality</w:t>
            </w:r>
          </w:p>
        </w:tc>
        <w:tc>
          <w:tcPr>
            <w:tcW w:w="1198" w:type="dxa"/>
            <w:vAlign w:val="center"/>
          </w:tcPr>
          <w:p w:rsidR="00D37910" w:rsidRPr="00591405" w:rsidRDefault="00D37910" w:rsidP="006F3F56">
            <w:pPr>
              <w:bidi w:val="0"/>
              <w:jc w:val="center"/>
              <w:rPr>
                <w:b/>
                <w:bCs/>
                <w:sz w:val="24"/>
                <w:szCs w:val="24"/>
                <w:rtl/>
              </w:rPr>
            </w:pPr>
            <w:r w:rsidRPr="00591405">
              <w:rPr>
                <w:b/>
                <w:bCs/>
                <w:sz w:val="24"/>
                <w:szCs w:val="24"/>
              </w:rPr>
              <w:t>[</w:t>
            </w:r>
            <w:r w:rsidR="006F3F56" w:rsidRPr="00591405">
              <w:rPr>
                <w:b/>
                <w:bCs/>
                <w:sz w:val="24"/>
                <w:szCs w:val="24"/>
              </w:rPr>
              <w:t>23</w:t>
            </w:r>
            <w:r w:rsidRPr="00591405">
              <w:rPr>
                <w:b/>
                <w:bCs/>
                <w:sz w:val="24"/>
                <w:szCs w:val="24"/>
              </w:rPr>
              <w:t>]</w:t>
            </w:r>
          </w:p>
        </w:tc>
      </w:tr>
      <w:tr w:rsidR="00D37910" w:rsidRPr="00591405" w:rsidTr="00591405">
        <w:trPr>
          <w:trHeight w:val="340"/>
          <w:jc w:val="center"/>
        </w:trPr>
        <w:tc>
          <w:tcPr>
            <w:tcW w:w="1868" w:type="dxa"/>
            <w:vAlign w:val="center"/>
          </w:tcPr>
          <w:p w:rsidR="00D37910" w:rsidRPr="00591405" w:rsidRDefault="00D37910" w:rsidP="00D37910">
            <w:pPr>
              <w:bidi w:val="0"/>
              <w:rPr>
                <w:sz w:val="24"/>
                <w:szCs w:val="24"/>
                <w:rtl/>
              </w:rPr>
            </w:pPr>
          </w:p>
        </w:tc>
        <w:tc>
          <w:tcPr>
            <w:tcW w:w="6006" w:type="dxa"/>
            <w:vAlign w:val="center"/>
          </w:tcPr>
          <w:p w:rsidR="00D37910" w:rsidRPr="00591405" w:rsidRDefault="00D37910" w:rsidP="00D37910">
            <w:pPr>
              <w:bidi w:val="0"/>
              <w:rPr>
                <w:sz w:val="24"/>
                <w:szCs w:val="24"/>
                <w:rtl/>
              </w:rPr>
            </w:pPr>
            <w:r w:rsidRPr="00591405">
              <w:rPr>
                <w:sz w:val="24"/>
                <w:szCs w:val="24"/>
              </w:rPr>
              <w:t xml:space="preserve">4.1  Accuracy </w:t>
            </w:r>
          </w:p>
        </w:tc>
        <w:tc>
          <w:tcPr>
            <w:tcW w:w="1198" w:type="dxa"/>
            <w:vAlign w:val="center"/>
          </w:tcPr>
          <w:p w:rsidR="00D37910" w:rsidRPr="00591405" w:rsidRDefault="00D37910" w:rsidP="006F3F56">
            <w:pPr>
              <w:bidi w:val="0"/>
              <w:jc w:val="center"/>
              <w:rPr>
                <w:b/>
                <w:bCs/>
                <w:sz w:val="24"/>
                <w:szCs w:val="24"/>
                <w:rtl/>
              </w:rPr>
            </w:pPr>
            <w:r w:rsidRPr="00591405">
              <w:rPr>
                <w:sz w:val="24"/>
                <w:szCs w:val="24"/>
              </w:rPr>
              <w:t>[</w:t>
            </w:r>
            <w:r w:rsidR="006F3F56" w:rsidRPr="00591405">
              <w:rPr>
                <w:sz w:val="24"/>
                <w:szCs w:val="24"/>
                <w:rtl/>
              </w:rPr>
              <w:t>23</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bidi w:val="0"/>
              <w:rPr>
                <w:sz w:val="24"/>
                <w:szCs w:val="24"/>
                <w:rtl/>
              </w:rPr>
            </w:pPr>
          </w:p>
        </w:tc>
        <w:tc>
          <w:tcPr>
            <w:tcW w:w="6006" w:type="dxa"/>
            <w:vAlign w:val="center"/>
          </w:tcPr>
          <w:p w:rsidR="006F3F56" w:rsidRPr="00591405" w:rsidRDefault="006F3F56" w:rsidP="00D37910">
            <w:pPr>
              <w:bidi w:val="0"/>
              <w:ind w:firstLine="463"/>
              <w:rPr>
                <w:sz w:val="24"/>
                <w:szCs w:val="24"/>
                <w:rtl/>
              </w:rPr>
            </w:pPr>
            <w:r w:rsidRPr="00591405">
              <w:rPr>
                <w:sz w:val="24"/>
                <w:szCs w:val="24"/>
              </w:rPr>
              <w:t>4.1.1  Sampling Errors</w:t>
            </w:r>
          </w:p>
        </w:tc>
        <w:tc>
          <w:tcPr>
            <w:tcW w:w="1198" w:type="dxa"/>
            <w:vAlign w:val="center"/>
          </w:tcPr>
          <w:p w:rsidR="006F3F56" w:rsidRPr="00591405" w:rsidRDefault="006F3F56" w:rsidP="0029129D">
            <w:pPr>
              <w:bidi w:val="0"/>
              <w:jc w:val="center"/>
              <w:rPr>
                <w:b/>
                <w:bCs/>
                <w:sz w:val="24"/>
                <w:szCs w:val="24"/>
                <w:rtl/>
              </w:rPr>
            </w:pPr>
            <w:r w:rsidRPr="00591405">
              <w:rPr>
                <w:sz w:val="24"/>
                <w:szCs w:val="24"/>
              </w:rPr>
              <w:t>[</w:t>
            </w:r>
            <w:r w:rsidRPr="00591405">
              <w:rPr>
                <w:sz w:val="24"/>
                <w:szCs w:val="24"/>
                <w:rtl/>
              </w:rPr>
              <w:t>23</w:t>
            </w:r>
            <w:r w:rsidRPr="00591405">
              <w:rPr>
                <w:sz w:val="24"/>
                <w:szCs w:val="24"/>
              </w:rPr>
              <w:t>]</w:t>
            </w:r>
          </w:p>
        </w:tc>
      </w:tr>
      <w:tr w:rsidR="006F3F56" w:rsidRPr="00591405" w:rsidTr="00591405">
        <w:trPr>
          <w:trHeight w:val="340"/>
          <w:jc w:val="center"/>
        </w:trPr>
        <w:tc>
          <w:tcPr>
            <w:tcW w:w="1868" w:type="dxa"/>
            <w:vAlign w:val="center"/>
          </w:tcPr>
          <w:p w:rsidR="006F3F56" w:rsidRPr="00591405" w:rsidRDefault="006F3F56" w:rsidP="00D37910">
            <w:pPr>
              <w:bidi w:val="0"/>
              <w:rPr>
                <w:sz w:val="24"/>
                <w:szCs w:val="24"/>
                <w:rtl/>
              </w:rPr>
            </w:pPr>
          </w:p>
        </w:tc>
        <w:tc>
          <w:tcPr>
            <w:tcW w:w="6006" w:type="dxa"/>
            <w:vAlign w:val="center"/>
          </w:tcPr>
          <w:p w:rsidR="006F3F56" w:rsidRPr="00591405" w:rsidRDefault="006F3F56" w:rsidP="00D37910">
            <w:pPr>
              <w:bidi w:val="0"/>
              <w:ind w:firstLine="463"/>
              <w:rPr>
                <w:sz w:val="24"/>
                <w:szCs w:val="24"/>
                <w:rtl/>
              </w:rPr>
            </w:pPr>
            <w:r w:rsidRPr="00591405">
              <w:rPr>
                <w:sz w:val="24"/>
                <w:szCs w:val="24"/>
              </w:rPr>
              <w:t>4.1.2  Non Sampling Errors</w:t>
            </w:r>
          </w:p>
        </w:tc>
        <w:tc>
          <w:tcPr>
            <w:tcW w:w="1198" w:type="dxa"/>
            <w:vAlign w:val="center"/>
          </w:tcPr>
          <w:p w:rsidR="006F3F56" w:rsidRPr="00591405" w:rsidRDefault="006F3F56" w:rsidP="0029129D">
            <w:pPr>
              <w:bidi w:val="0"/>
              <w:jc w:val="center"/>
              <w:rPr>
                <w:b/>
                <w:bCs/>
                <w:sz w:val="24"/>
                <w:szCs w:val="24"/>
                <w:rtl/>
              </w:rPr>
            </w:pPr>
            <w:r w:rsidRPr="00591405">
              <w:rPr>
                <w:sz w:val="24"/>
                <w:szCs w:val="24"/>
              </w:rPr>
              <w:t>[</w:t>
            </w:r>
            <w:r w:rsidRPr="00591405">
              <w:rPr>
                <w:sz w:val="24"/>
                <w:szCs w:val="24"/>
                <w:rtl/>
              </w:rPr>
              <w:t>23</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591405">
            <w:pPr>
              <w:keepNext/>
              <w:bidi w:val="0"/>
              <w:rPr>
                <w:sz w:val="24"/>
                <w:szCs w:val="24"/>
                <w:rtl/>
              </w:rPr>
            </w:pPr>
          </w:p>
        </w:tc>
        <w:tc>
          <w:tcPr>
            <w:tcW w:w="6006" w:type="dxa"/>
            <w:vAlign w:val="center"/>
          </w:tcPr>
          <w:p w:rsidR="00D37910" w:rsidRPr="00591405" w:rsidRDefault="00D37910" w:rsidP="00591405">
            <w:pPr>
              <w:keepNext/>
              <w:bidi w:val="0"/>
              <w:ind w:firstLine="463"/>
              <w:rPr>
                <w:sz w:val="24"/>
                <w:szCs w:val="24"/>
                <w:rtl/>
              </w:rPr>
            </w:pPr>
            <w:r w:rsidRPr="00591405">
              <w:rPr>
                <w:sz w:val="24"/>
                <w:szCs w:val="24"/>
              </w:rPr>
              <w:t>4.1.3  Response Rate</w:t>
            </w:r>
          </w:p>
        </w:tc>
        <w:tc>
          <w:tcPr>
            <w:tcW w:w="1198" w:type="dxa"/>
            <w:vAlign w:val="center"/>
          </w:tcPr>
          <w:p w:rsidR="00D37910" w:rsidRPr="00591405" w:rsidRDefault="00D37910" w:rsidP="00591405">
            <w:pPr>
              <w:keepNext/>
              <w:bidi w:val="0"/>
              <w:jc w:val="center"/>
              <w:rPr>
                <w:b/>
                <w:bCs/>
                <w:sz w:val="24"/>
                <w:szCs w:val="24"/>
                <w:rtl/>
              </w:rPr>
            </w:pPr>
            <w:r w:rsidRPr="00591405">
              <w:rPr>
                <w:sz w:val="24"/>
                <w:szCs w:val="24"/>
              </w:rPr>
              <w:t>[</w:t>
            </w:r>
            <w:r w:rsidR="007A54F1" w:rsidRPr="00591405">
              <w:rPr>
                <w:sz w:val="24"/>
                <w:szCs w:val="24"/>
                <w:rtl/>
              </w:rPr>
              <w:t>2</w:t>
            </w:r>
            <w:r w:rsidR="006F3F56" w:rsidRPr="00591405">
              <w:rPr>
                <w:sz w:val="24"/>
                <w:szCs w:val="24"/>
                <w:rtl/>
              </w:rPr>
              <w:t>4</w:t>
            </w:r>
            <w:r w:rsidRPr="00591405">
              <w:rPr>
                <w:sz w:val="24"/>
                <w:szCs w:val="24"/>
              </w:rPr>
              <w:t>]</w:t>
            </w:r>
          </w:p>
        </w:tc>
      </w:tr>
      <w:tr w:rsidR="00D37910" w:rsidRPr="00591405" w:rsidTr="00591405">
        <w:trPr>
          <w:trHeight w:val="340"/>
          <w:jc w:val="center"/>
        </w:trPr>
        <w:tc>
          <w:tcPr>
            <w:tcW w:w="1868" w:type="dxa"/>
            <w:vAlign w:val="center"/>
          </w:tcPr>
          <w:p w:rsidR="00D37910" w:rsidRPr="00591405" w:rsidRDefault="00D37910" w:rsidP="00591405">
            <w:pPr>
              <w:keepNext/>
              <w:bidi w:val="0"/>
              <w:rPr>
                <w:sz w:val="24"/>
                <w:szCs w:val="24"/>
                <w:rtl/>
              </w:rPr>
            </w:pPr>
          </w:p>
        </w:tc>
        <w:tc>
          <w:tcPr>
            <w:tcW w:w="6006" w:type="dxa"/>
            <w:vAlign w:val="center"/>
          </w:tcPr>
          <w:p w:rsidR="00D37910" w:rsidRPr="00591405" w:rsidRDefault="00D37910" w:rsidP="00591405">
            <w:pPr>
              <w:keepNext/>
              <w:bidi w:val="0"/>
              <w:ind w:left="-1"/>
              <w:rPr>
                <w:sz w:val="24"/>
                <w:szCs w:val="24"/>
                <w:rtl/>
              </w:rPr>
            </w:pPr>
            <w:r w:rsidRPr="00591405">
              <w:rPr>
                <w:sz w:val="24"/>
                <w:szCs w:val="24"/>
              </w:rPr>
              <w:t>4.2  Comparability</w:t>
            </w:r>
          </w:p>
        </w:tc>
        <w:tc>
          <w:tcPr>
            <w:tcW w:w="1198" w:type="dxa"/>
            <w:vAlign w:val="center"/>
          </w:tcPr>
          <w:p w:rsidR="00D37910" w:rsidRPr="00591405" w:rsidRDefault="00D37910" w:rsidP="00591405">
            <w:pPr>
              <w:keepNext/>
              <w:bidi w:val="0"/>
              <w:jc w:val="center"/>
              <w:rPr>
                <w:sz w:val="24"/>
                <w:szCs w:val="24"/>
                <w:rtl/>
              </w:rPr>
            </w:pPr>
            <w:r w:rsidRPr="00591405">
              <w:rPr>
                <w:sz w:val="24"/>
                <w:szCs w:val="24"/>
              </w:rPr>
              <w:t>[</w:t>
            </w:r>
            <w:r w:rsidR="007A54F1" w:rsidRPr="00591405">
              <w:rPr>
                <w:sz w:val="24"/>
                <w:szCs w:val="24"/>
                <w:rtl/>
              </w:rPr>
              <w:t>2</w:t>
            </w:r>
            <w:r w:rsidR="006F3F56" w:rsidRPr="00591405">
              <w:rPr>
                <w:sz w:val="24"/>
                <w:szCs w:val="24"/>
                <w:rtl/>
              </w:rPr>
              <w:t>4</w:t>
            </w:r>
            <w:r w:rsidRPr="00591405">
              <w:rPr>
                <w:sz w:val="24"/>
                <w:szCs w:val="24"/>
              </w:rPr>
              <w:t>]</w:t>
            </w:r>
          </w:p>
        </w:tc>
      </w:tr>
      <w:tr w:rsidR="00D37910" w:rsidRPr="00591405" w:rsidTr="00591405">
        <w:trPr>
          <w:trHeight w:val="137"/>
          <w:jc w:val="center"/>
        </w:trPr>
        <w:tc>
          <w:tcPr>
            <w:tcW w:w="1868" w:type="dxa"/>
            <w:vAlign w:val="center"/>
          </w:tcPr>
          <w:p w:rsidR="00D37910" w:rsidRPr="00591405" w:rsidRDefault="00D37910" w:rsidP="00D37910">
            <w:pPr>
              <w:bidi w:val="0"/>
              <w:rPr>
                <w:sz w:val="10"/>
                <w:szCs w:val="10"/>
                <w:rtl/>
              </w:rPr>
            </w:pPr>
          </w:p>
        </w:tc>
        <w:tc>
          <w:tcPr>
            <w:tcW w:w="6006" w:type="dxa"/>
            <w:vAlign w:val="center"/>
          </w:tcPr>
          <w:p w:rsidR="00D37910" w:rsidRPr="00591405" w:rsidRDefault="00D37910" w:rsidP="00D37910">
            <w:pPr>
              <w:bidi w:val="0"/>
              <w:rPr>
                <w:sz w:val="10"/>
                <w:szCs w:val="10"/>
                <w:rtl/>
              </w:rPr>
            </w:pPr>
          </w:p>
        </w:tc>
        <w:tc>
          <w:tcPr>
            <w:tcW w:w="1198" w:type="dxa"/>
            <w:vAlign w:val="center"/>
          </w:tcPr>
          <w:p w:rsidR="00D37910" w:rsidRPr="00591405" w:rsidRDefault="00D37910" w:rsidP="00591405">
            <w:pPr>
              <w:bidi w:val="0"/>
              <w:rPr>
                <w:sz w:val="10"/>
                <w:szCs w:val="10"/>
                <w:rtl/>
              </w:rPr>
            </w:pPr>
          </w:p>
        </w:tc>
      </w:tr>
      <w:tr w:rsidR="00D37910" w:rsidRPr="00591405" w:rsidTr="00591405">
        <w:trPr>
          <w:trHeight w:val="340"/>
          <w:jc w:val="center"/>
        </w:trPr>
        <w:tc>
          <w:tcPr>
            <w:tcW w:w="1868" w:type="dxa"/>
            <w:vAlign w:val="center"/>
          </w:tcPr>
          <w:p w:rsidR="00D37910" w:rsidRPr="00591405" w:rsidRDefault="00D37910" w:rsidP="00D37910">
            <w:pPr>
              <w:bidi w:val="0"/>
              <w:rPr>
                <w:sz w:val="24"/>
                <w:szCs w:val="24"/>
                <w:rtl/>
              </w:rPr>
            </w:pPr>
          </w:p>
        </w:tc>
        <w:tc>
          <w:tcPr>
            <w:tcW w:w="6006" w:type="dxa"/>
            <w:vAlign w:val="center"/>
          </w:tcPr>
          <w:p w:rsidR="00D37910" w:rsidRPr="00591405" w:rsidRDefault="00D37910" w:rsidP="00D37910">
            <w:pPr>
              <w:bidi w:val="0"/>
              <w:rPr>
                <w:b/>
                <w:bCs/>
                <w:sz w:val="24"/>
                <w:szCs w:val="24"/>
                <w:rtl/>
              </w:rPr>
            </w:pPr>
            <w:r w:rsidRPr="00591405">
              <w:rPr>
                <w:b/>
                <w:bCs/>
                <w:sz w:val="24"/>
                <w:szCs w:val="24"/>
              </w:rPr>
              <w:t xml:space="preserve">References </w:t>
            </w:r>
          </w:p>
        </w:tc>
        <w:tc>
          <w:tcPr>
            <w:tcW w:w="1198" w:type="dxa"/>
            <w:vAlign w:val="center"/>
          </w:tcPr>
          <w:p w:rsidR="00D37910" w:rsidRPr="00591405" w:rsidRDefault="00D37910" w:rsidP="006F3F56">
            <w:pPr>
              <w:bidi w:val="0"/>
              <w:jc w:val="center"/>
              <w:rPr>
                <w:b/>
                <w:bCs/>
                <w:sz w:val="24"/>
                <w:szCs w:val="24"/>
                <w:rtl/>
              </w:rPr>
            </w:pPr>
            <w:r w:rsidRPr="00591405">
              <w:rPr>
                <w:b/>
                <w:bCs/>
                <w:sz w:val="24"/>
                <w:szCs w:val="24"/>
              </w:rPr>
              <w:t>[</w:t>
            </w:r>
            <w:r w:rsidR="007A54F1" w:rsidRPr="00591405">
              <w:rPr>
                <w:b/>
                <w:bCs/>
                <w:sz w:val="24"/>
                <w:szCs w:val="24"/>
                <w:rtl/>
              </w:rPr>
              <w:t>2</w:t>
            </w:r>
            <w:r w:rsidR="006F3F56" w:rsidRPr="00591405">
              <w:rPr>
                <w:b/>
                <w:bCs/>
                <w:sz w:val="24"/>
                <w:szCs w:val="24"/>
                <w:rtl/>
              </w:rPr>
              <w:t>5</w:t>
            </w:r>
            <w:r w:rsidRPr="00591405">
              <w:rPr>
                <w:b/>
                <w:bCs/>
                <w:sz w:val="24"/>
                <w:szCs w:val="24"/>
              </w:rPr>
              <w:t>]</w:t>
            </w:r>
          </w:p>
        </w:tc>
      </w:tr>
      <w:tr w:rsidR="00D37910" w:rsidRPr="00591405" w:rsidTr="00591405">
        <w:trPr>
          <w:trHeight w:val="215"/>
          <w:jc w:val="center"/>
        </w:trPr>
        <w:tc>
          <w:tcPr>
            <w:tcW w:w="1868" w:type="dxa"/>
            <w:vAlign w:val="center"/>
          </w:tcPr>
          <w:p w:rsidR="00D37910" w:rsidRPr="00591405" w:rsidRDefault="00D37910" w:rsidP="00D37910">
            <w:pPr>
              <w:bidi w:val="0"/>
              <w:rPr>
                <w:b/>
                <w:bCs/>
                <w:sz w:val="14"/>
                <w:szCs w:val="14"/>
                <w:rtl/>
              </w:rPr>
            </w:pPr>
          </w:p>
        </w:tc>
        <w:tc>
          <w:tcPr>
            <w:tcW w:w="6006" w:type="dxa"/>
            <w:vAlign w:val="center"/>
          </w:tcPr>
          <w:p w:rsidR="00D37910" w:rsidRPr="00591405" w:rsidRDefault="00D37910" w:rsidP="00D37910">
            <w:pPr>
              <w:bidi w:val="0"/>
              <w:rPr>
                <w:b/>
                <w:bCs/>
                <w:sz w:val="14"/>
                <w:szCs w:val="14"/>
                <w:rtl/>
              </w:rPr>
            </w:pPr>
          </w:p>
        </w:tc>
        <w:tc>
          <w:tcPr>
            <w:tcW w:w="1198" w:type="dxa"/>
            <w:vAlign w:val="center"/>
          </w:tcPr>
          <w:p w:rsidR="00D37910" w:rsidRPr="00591405" w:rsidRDefault="00D37910" w:rsidP="00D37910">
            <w:pPr>
              <w:bidi w:val="0"/>
              <w:jc w:val="center"/>
              <w:rPr>
                <w:b/>
                <w:bCs/>
                <w:sz w:val="14"/>
                <w:szCs w:val="14"/>
                <w:rtl/>
              </w:rPr>
            </w:pPr>
          </w:p>
        </w:tc>
      </w:tr>
      <w:tr w:rsidR="00D37910" w:rsidRPr="00591405" w:rsidTr="00591405">
        <w:trPr>
          <w:trHeight w:val="340"/>
          <w:jc w:val="center"/>
        </w:trPr>
        <w:tc>
          <w:tcPr>
            <w:tcW w:w="1868" w:type="dxa"/>
            <w:vAlign w:val="center"/>
          </w:tcPr>
          <w:p w:rsidR="00D37910" w:rsidRPr="00591405" w:rsidRDefault="00D37910" w:rsidP="00D37910">
            <w:pPr>
              <w:bidi w:val="0"/>
              <w:rPr>
                <w:b/>
                <w:bCs/>
                <w:sz w:val="24"/>
                <w:szCs w:val="24"/>
                <w:rtl/>
              </w:rPr>
            </w:pPr>
          </w:p>
        </w:tc>
        <w:tc>
          <w:tcPr>
            <w:tcW w:w="6006" w:type="dxa"/>
            <w:vAlign w:val="center"/>
          </w:tcPr>
          <w:p w:rsidR="00D37910" w:rsidRPr="00591405" w:rsidRDefault="00D37910" w:rsidP="00D37910">
            <w:pPr>
              <w:bidi w:val="0"/>
              <w:rPr>
                <w:b/>
                <w:bCs/>
                <w:sz w:val="24"/>
                <w:szCs w:val="24"/>
                <w:rtl/>
              </w:rPr>
            </w:pPr>
            <w:r w:rsidRPr="00591405">
              <w:rPr>
                <w:b/>
                <w:bCs/>
                <w:sz w:val="24"/>
                <w:szCs w:val="24"/>
              </w:rPr>
              <w:t xml:space="preserve">Statistical Tables </w:t>
            </w:r>
          </w:p>
        </w:tc>
        <w:tc>
          <w:tcPr>
            <w:tcW w:w="1198" w:type="dxa"/>
            <w:vAlign w:val="center"/>
          </w:tcPr>
          <w:p w:rsidR="00D37910" w:rsidRPr="00591405" w:rsidRDefault="00BF6CBB" w:rsidP="005C481D">
            <w:pPr>
              <w:bidi w:val="0"/>
              <w:jc w:val="center"/>
              <w:rPr>
                <w:b/>
                <w:bCs/>
                <w:sz w:val="24"/>
                <w:szCs w:val="24"/>
                <w:rtl/>
              </w:rPr>
            </w:pPr>
            <w:r w:rsidRPr="00591405">
              <w:rPr>
                <w:b/>
                <w:bCs/>
                <w:sz w:val="24"/>
                <w:szCs w:val="24"/>
              </w:rPr>
              <w:t>29</w:t>
            </w:r>
          </w:p>
        </w:tc>
      </w:tr>
    </w:tbl>
    <w:p w:rsidR="00263E80" w:rsidRDefault="00263E80" w:rsidP="004F6095">
      <w:pPr>
        <w:bidi w:val="0"/>
        <w:jc w:val="center"/>
        <w:rPr>
          <w:rFonts w:cs="Simplified Arabic"/>
          <w:b/>
          <w:bCs/>
          <w:sz w:val="28"/>
          <w:szCs w:val="28"/>
          <w:rtl/>
        </w:rPr>
      </w:pPr>
    </w:p>
    <w:p w:rsidR="00263E80" w:rsidRDefault="00263E80" w:rsidP="004F6095">
      <w:pPr>
        <w:bidi w:val="0"/>
        <w:jc w:val="center"/>
        <w:rPr>
          <w:rFonts w:cs="Simplified Arabic"/>
          <w:b/>
          <w:bCs/>
          <w:sz w:val="28"/>
          <w:szCs w:val="28"/>
          <w:rtl/>
        </w:rPr>
      </w:pPr>
    </w:p>
    <w:p w:rsidR="00263E80" w:rsidRDefault="00263E80" w:rsidP="004F6095">
      <w:pPr>
        <w:autoSpaceDE/>
        <w:autoSpaceDN/>
        <w:bidi w:val="0"/>
        <w:rPr>
          <w:rFonts w:cs="Simplified Arabic"/>
          <w:b/>
          <w:bCs/>
          <w:sz w:val="28"/>
          <w:szCs w:val="28"/>
        </w:rPr>
      </w:pPr>
      <w:r>
        <w:rPr>
          <w:rFonts w:cs="Simplified Arabic"/>
          <w:b/>
          <w:bCs/>
          <w:sz w:val="28"/>
          <w:szCs w:val="28"/>
          <w:rtl/>
        </w:rPr>
        <w:br w:type="page"/>
      </w:r>
    </w:p>
    <w:p w:rsidR="00263E80" w:rsidRPr="00862C0F" w:rsidRDefault="00D37910" w:rsidP="00D37910">
      <w:pPr>
        <w:jc w:val="center"/>
        <w:rPr>
          <w:b/>
          <w:bCs/>
          <w:color w:val="000000" w:themeColor="text1"/>
          <w:sz w:val="28"/>
          <w:szCs w:val="28"/>
        </w:rPr>
      </w:pPr>
      <w:r w:rsidRPr="00862C0F">
        <w:rPr>
          <w:b/>
          <w:bCs/>
          <w:color w:val="000000" w:themeColor="text1"/>
          <w:sz w:val="28"/>
          <w:szCs w:val="28"/>
        </w:rPr>
        <w:lastRenderedPageBreak/>
        <w:t>List of Tables</w:t>
      </w:r>
    </w:p>
    <w:p w:rsidR="00263E80" w:rsidRPr="006B394A" w:rsidRDefault="00263E80" w:rsidP="004F6095">
      <w:pPr>
        <w:bidi w:val="0"/>
        <w:jc w:val="center"/>
        <w:rPr>
          <w:rFonts w:cs="Simplified Arabic"/>
          <w:sz w:val="24"/>
          <w:szCs w:val="24"/>
          <w:rtl/>
        </w:rPr>
      </w:pPr>
    </w:p>
    <w:tbl>
      <w:tblPr>
        <w:tblW w:w="9072" w:type="dxa"/>
        <w:jc w:val="center"/>
        <w:tblLayout w:type="fixed"/>
        <w:tblCellMar>
          <w:left w:w="31" w:type="dxa"/>
          <w:right w:w="31" w:type="dxa"/>
        </w:tblCellMar>
        <w:tblLook w:val="0000"/>
      </w:tblPr>
      <w:tblGrid>
        <w:gridCol w:w="1419"/>
        <w:gridCol w:w="6662"/>
        <w:gridCol w:w="991"/>
      </w:tblGrid>
      <w:tr w:rsidR="00862C0F" w:rsidRPr="001121FE" w:rsidTr="00D532CC">
        <w:trPr>
          <w:trHeight w:val="475"/>
          <w:jc w:val="center"/>
        </w:trPr>
        <w:tc>
          <w:tcPr>
            <w:tcW w:w="1419" w:type="dxa"/>
            <w:vAlign w:val="center"/>
          </w:tcPr>
          <w:p w:rsidR="00862C0F" w:rsidRPr="00862C0F" w:rsidRDefault="00862C0F" w:rsidP="00591405">
            <w:pPr>
              <w:bidi w:val="0"/>
              <w:ind w:firstLine="254"/>
              <w:rPr>
                <w:rFonts w:cs="Simplified Arabic"/>
                <w:b/>
                <w:bCs/>
                <w:color w:val="000000" w:themeColor="text1"/>
                <w:sz w:val="24"/>
                <w:szCs w:val="24"/>
                <w:u w:val="single"/>
              </w:rPr>
            </w:pPr>
            <w:r w:rsidRPr="00862C0F">
              <w:rPr>
                <w:rFonts w:cs="Simplified Arabic"/>
                <w:b/>
                <w:bCs/>
                <w:color w:val="000000" w:themeColor="text1"/>
                <w:sz w:val="24"/>
                <w:szCs w:val="24"/>
              </w:rPr>
              <w:t>Table</w:t>
            </w:r>
          </w:p>
        </w:tc>
        <w:tc>
          <w:tcPr>
            <w:tcW w:w="6662" w:type="dxa"/>
          </w:tcPr>
          <w:p w:rsidR="00862C0F" w:rsidRPr="00E22721" w:rsidRDefault="00862C0F" w:rsidP="00862C0F">
            <w:pPr>
              <w:bidi w:val="0"/>
              <w:jc w:val="both"/>
              <w:rPr>
                <w:b/>
                <w:bCs/>
                <w:sz w:val="24"/>
                <w:szCs w:val="24"/>
              </w:rPr>
            </w:pPr>
          </w:p>
        </w:tc>
        <w:tc>
          <w:tcPr>
            <w:tcW w:w="991" w:type="dxa"/>
            <w:vAlign w:val="center"/>
          </w:tcPr>
          <w:p w:rsidR="00862C0F" w:rsidRPr="00862C0F" w:rsidRDefault="00862C0F" w:rsidP="000A67E4">
            <w:pPr>
              <w:pStyle w:val="Heading2"/>
              <w:bidi w:val="0"/>
              <w:jc w:val="center"/>
              <w:rPr>
                <w:rFonts w:cs="Simplified Arabic"/>
                <w:color w:val="000000" w:themeColor="text1"/>
                <w:sz w:val="24"/>
                <w:szCs w:val="24"/>
              </w:rPr>
            </w:pPr>
            <w:r w:rsidRPr="00862C0F">
              <w:rPr>
                <w:rFonts w:cs="Simplified Arabic"/>
                <w:color w:val="000000" w:themeColor="text1"/>
                <w:sz w:val="24"/>
                <w:szCs w:val="24"/>
                <w:u w:val="none"/>
              </w:rPr>
              <w:t>Page</w:t>
            </w:r>
          </w:p>
        </w:tc>
      </w:tr>
      <w:tr w:rsidR="00862C0F" w:rsidRPr="001121FE" w:rsidTr="00D532CC">
        <w:trPr>
          <w:trHeight w:hRule="exact" w:val="100"/>
          <w:jc w:val="center"/>
        </w:trPr>
        <w:tc>
          <w:tcPr>
            <w:tcW w:w="1419" w:type="dxa"/>
            <w:vAlign w:val="center"/>
          </w:tcPr>
          <w:p w:rsidR="00862C0F" w:rsidRPr="00862C0F" w:rsidRDefault="00862C0F" w:rsidP="000A67E4">
            <w:pPr>
              <w:bidi w:val="0"/>
              <w:spacing w:before="20"/>
              <w:rPr>
                <w:b/>
                <w:bCs/>
                <w:color w:val="000000" w:themeColor="text1"/>
                <w:sz w:val="12"/>
                <w:szCs w:val="12"/>
                <w:rtl/>
                <w:lang w:val="en-AU"/>
              </w:rPr>
            </w:pPr>
          </w:p>
        </w:tc>
        <w:tc>
          <w:tcPr>
            <w:tcW w:w="6662" w:type="dxa"/>
            <w:vAlign w:val="center"/>
          </w:tcPr>
          <w:p w:rsidR="00862C0F" w:rsidRPr="001121FE" w:rsidRDefault="00862C0F" w:rsidP="000A67E4">
            <w:pPr>
              <w:bidi w:val="0"/>
              <w:ind w:left="57"/>
              <w:rPr>
                <w:rFonts w:cs="Simplified Arabic"/>
                <w:b/>
                <w:bCs/>
                <w:color w:val="0000FF"/>
                <w:sz w:val="12"/>
                <w:szCs w:val="12"/>
                <w:rtl/>
              </w:rPr>
            </w:pPr>
          </w:p>
        </w:tc>
        <w:tc>
          <w:tcPr>
            <w:tcW w:w="991" w:type="dxa"/>
            <w:vAlign w:val="center"/>
          </w:tcPr>
          <w:p w:rsidR="00862C0F" w:rsidRPr="001121FE" w:rsidRDefault="00862C0F" w:rsidP="000A67E4">
            <w:pPr>
              <w:spacing w:before="20"/>
              <w:jc w:val="center"/>
              <w:rPr>
                <w:b/>
                <w:bCs/>
                <w:color w:val="0000FF"/>
                <w:sz w:val="12"/>
                <w:szCs w:val="12"/>
                <w:rtl/>
                <w:lang w:val="en-AU"/>
              </w:rPr>
            </w:pPr>
          </w:p>
        </w:tc>
      </w:tr>
      <w:tr w:rsidR="00E04E31" w:rsidRPr="001121FE" w:rsidTr="00B74A68">
        <w:trPr>
          <w:trHeight w:val="475"/>
          <w:jc w:val="center"/>
        </w:trPr>
        <w:tc>
          <w:tcPr>
            <w:tcW w:w="1419" w:type="dxa"/>
          </w:tcPr>
          <w:p w:rsidR="00E04E31" w:rsidRPr="00862C0F" w:rsidRDefault="00E04E31" w:rsidP="00ED5C7A">
            <w:pPr>
              <w:bidi w:val="0"/>
              <w:spacing w:before="20"/>
              <w:jc w:val="center"/>
              <w:rPr>
                <w:b/>
                <w:bCs/>
                <w:color w:val="000000" w:themeColor="text1"/>
                <w:sz w:val="24"/>
                <w:szCs w:val="24"/>
                <w:rtl/>
                <w:lang w:val="en-AU"/>
              </w:rPr>
            </w:pPr>
            <w:r w:rsidRPr="00862C0F">
              <w:rPr>
                <w:b/>
                <w:bCs/>
                <w:color w:val="000000" w:themeColor="text1"/>
                <w:sz w:val="24"/>
                <w:szCs w:val="24"/>
                <w:lang w:val="en-AU"/>
              </w:rPr>
              <w:t>Table 1:</w:t>
            </w:r>
          </w:p>
        </w:tc>
        <w:tc>
          <w:tcPr>
            <w:tcW w:w="6662" w:type="dxa"/>
          </w:tcPr>
          <w:p w:rsidR="00E04E31" w:rsidRPr="00E22721" w:rsidRDefault="00E04E31" w:rsidP="00817922">
            <w:pPr>
              <w:bidi w:val="0"/>
              <w:jc w:val="both"/>
              <w:rPr>
                <w:b/>
                <w:bCs/>
                <w:sz w:val="24"/>
                <w:szCs w:val="24"/>
              </w:rPr>
            </w:pPr>
            <w:r w:rsidRPr="00E22721">
              <w:rPr>
                <w:sz w:val="24"/>
                <w:szCs w:val="24"/>
              </w:rPr>
              <w:t xml:space="preserve">Main Indicators for Hotel Activities by Month and Region During the </w:t>
            </w:r>
            <w:r w:rsidR="00817922">
              <w:rPr>
                <w:sz w:val="24"/>
                <w:szCs w:val="24"/>
              </w:rPr>
              <w:t>Third</w:t>
            </w:r>
            <w:r w:rsidRPr="00E22721">
              <w:rPr>
                <w:sz w:val="24"/>
                <w:szCs w:val="24"/>
              </w:rPr>
              <w:t xml:space="preserve"> Quarter, </w:t>
            </w:r>
            <w:r>
              <w:rPr>
                <w:sz w:val="24"/>
                <w:szCs w:val="24"/>
              </w:rPr>
              <w:t>2017</w:t>
            </w:r>
          </w:p>
        </w:tc>
        <w:tc>
          <w:tcPr>
            <w:tcW w:w="991" w:type="dxa"/>
          </w:tcPr>
          <w:p w:rsidR="00E04E31" w:rsidRPr="00C0788D" w:rsidRDefault="00E04E31" w:rsidP="00B74A68">
            <w:pPr>
              <w:bidi w:val="0"/>
              <w:jc w:val="center"/>
              <w:rPr>
                <w:b/>
                <w:bCs/>
                <w:sz w:val="24"/>
                <w:szCs w:val="24"/>
                <w:rtl/>
              </w:rPr>
            </w:pPr>
            <w:r w:rsidRPr="00C0788D">
              <w:rPr>
                <w:b/>
                <w:bCs/>
                <w:sz w:val="24"/>
                <w:szCs w:val="24"/>
              </w:rPr>
              <w:t>[</w:t>
            </w:r>
            <w:r w:rsidR="003B3F23">
              <w:rPr>
                <w:b/>
                <w:bCs/>
                <w:sz w:val="24"/>
                <w:szCs w:val="24"/>
              </w:rPr>
              <w:t>31</w:t>
            </w:r>
            <w:r w:rsidRPr="00C0788D">
              <w:rPr>
                <w:b/>
                <w:bCs/>
                <w:sz w:val="24"/>
                <w:szCs w:val="24"/>
              </w:rPr>
              <w:t>]</w:t>
            </w:r>
          </w:p>
        </w:tc>
      </w:tr>
      <w:tr w:rsidR="00E04E31" w:rsidRPr="001121FE" w:rsidTr="00B74A68">
        <w:trPr>
          <w:trHeight w:hRule="exact" w:val="100"/>
          <w:jc w:val="center"/>
        </w:trPr>
        <w:tc>
          <w:tcPr>
            <w:tcW w:w="1419" w:type="dxa"/>
          </w:tcPr>
          <w:p w:rsidR="00E04E31" w:rsidRPr="00862C0F" w:rsidRDefault="00E04E31" w:rsidP="00ED5C7A">
            <w:pPr>
              <w:bidi w:val="0"/>
              <w:spacing w:before="20"/>
              <w:jc w:val="center"/>
              <w:rPr>
                <w:b/>
                <w:bCs/>
                <w:color w:val="000000" w:themeColor="text1"/>
                <w:sz w:val="12"/>
                <w:szCs w:val="12"/>
                <w:rtl/>
                <w:lang w:val="en-AU"/>
              </w:rPr>
            </w:pPr>
          </w:p>
        </w:tc>
        <w:tc>
          <w:tcPr>
            <w:tcW w:w="6662" w:type="dxa"/>
          </w:tcPr>
          <w:p w:rsidR="00E04E31" w:rsidRPr="00E22721" w:rsidRDefault="00E04E31" w:rsidP="000001B2">
            <w:pPr>
              <w:bidi w:val="0"/>
              <w:jc w:val="both"/>
              <w:rPr>
                <w:sz w:val="24"/>
                <w:szCs w:val="24"/>
              </w:rPr>
            </w:pPr>
          </w:p>
        </w:tc>
        <w:tc>
          <w:tcPr>
            <w:tcW w:w="991" w:type="dxa"/>
          </w:tcPr>
          <w:p w:rsidR="00E04E31" w:rsidRPr="00C0788D" w:rsidRDefault="00E04E31" w:rsidP="00B74A68">
            <w:pPr>
              <w:bidi w:val="0"/>
              <w:jc w:val="center"/>
              <w:rPr>
                <w:b/>
                <w:bCs/>
                <w:sz w:val="24"/>
                <w:szCs w:val="24"/>
                <w:rtl/>
              </w:rPr>
            </w:pPr>
          </w:p>
        </w:tc>
      </w:tr>
      <w:tr w:rsidR="00E04E31" w:rsidRPr="001121FE" w:rsidTr="00B74A68">
        <w:trPr>
          <w:trHeight w:val="564"/>
          <w:jc w:val="center"/>
        </w:trPr>
        <w:tc>
          <w:tcPr>
            <w:tcW w:w="1419" w:type="dxa"/>
          </w:tcPr>
          <w:p w:rsidR="00E04E31" w:rsidRPr="00862C0F" w:rsidRDefault="00E04E31" w:rsidP="00ED5C7A">
            <w:pPr>
              <w:bidi w:val="0"/>
              <w:spacing w:before="20"/>
              <w:jc w:val="center"/>
              <w:rPr>
                <w:b/>
                <w:bCs/>
                <w:color w:val="000000" w:themeColor="text1"/>
                <w:sz w:val="24"/>
                <w:szCs w:val="24"/>
                <w:rtl/>
                <w:lang w:val="en-AU"/>
              </w:rPr>
            </w:pPr>
            <w:r w:rsidRPr="00862C0F">
              <w:rPr>
                <w:b/>
                <w:bCs/>
                <w:color w:val="000000" w:themeColor="text1"/>
                <w:sz w:val="24"/>
                <w:szCs w:val="24"/>
                <w:lang w:val="en-AU"/>
              </w:rPr>
              <w:t>Table 2:</w:t>
            </w:r>
          </w:p>
        </w:tc>
        <w:tc>
          <w:tcPr>
            <w:tcW w:w="6662" w:type="dxa"/>
          </w:tcPr>
          <w:p w:rsidR="00E04E31" w:rsidRPr="00E22721" w:rsidRDefault="00E04E31" w:rsidP="00862C0F">
            <w:pPr>
              <w:bidi w:val="0"/>
              <w:jc w:val="both"/>
              <w:rPr>
                <w:sz w:val="24"/>
                <w:szCs w:val="24"/>
              </w:rPr>
            </w:pPr>
            <w:r w:rsidRPr="00E22721">
              <w:rPr>
                <w:sz w:val="24"/>
                <w:szCs w:val="24"/>
              </w:rPr>
              <w:t xml:space="preserve">Number of Hotels and Rooms by Facilities and Region as in      </w:t>
            </w:r>
            <w:r w:rsidR="006A4281">
              <w:rPr>
                <w:sz w:val="24"/>
                <w:szCs w:val="24"/>
              </w:rPr>
              <w:t>September</w:t>
            </w:r>
            <w:r w:rsidRPr="00E22721">
              <w:rPr>
                <w:sz w:val="24"/>
                <w:szCs w:val="24"/>
              </w:rPr>
              <w:t xml:space="preserve">, </w:t>
            </w:r>
            <w:r>
              <w:rPr>
                <w:sz w:val="24"/>
                <w:szCs w:val="24"/>
              </w:rPr>
              <w:t>2017</w:t>
            </w:r>
          </w:p>
        </w:tc>
        <w:tc>
          <w:tcPr>
            <w:tcW w:w="991" w:type="dxa"/>
          </w:tcPr>
          <w:p w:rsidR="00E04E31" w:rsidRPr="00C0788D" w:rsidRDefault="00E04E31" w:rsidP="00B74A68">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2</w:t>
            </w:r>
            <w:r w:rsidRPr="00C0788D">
              <w:rPr>
                <w:b/>
                <w:bCs/>
                <w:sz w:val="24"/>
                <w:szCs w:val="24"/>
              </w:rPr>
              <w:t>]</w:t>
            </w:r>
          </w:p>
        </w:tc>
      </w:tr>
      <w:tr w:rsidR="00E04E31" w:rsidRPr="001121FE" w:rsidTr="00B74A68">
        <w:trPr>
          <w:trHeight w:hRule="exact" w:val="90"/>
          <w:jc w:val="center"/>
        </w:trPr>
        <w:tc>
          <w:tcPr>
            <w:tcW w:w="1419" w:type="dxa"/>
          </w:tcPr>
          <w:p w:rsidR="00E04E31" w:rsidRPr="00862C0F" w:rsidRDefault="00E04E31" w:rsidP="00ED5C7A">
            <w:pPr>
              <w:bidi w:val="0"/>
              <w:spacing w:before="20"/>
              <w:jc w:val="center"/>
              <w:rPr>
                <w:b/>
                <w:bCs/>
                <w:color w:val="000000" w:themeColor="text1"/>
                <w:sz w:val="12"/>
                <w:szCs w:val="12"/>
                <w:rtl/>
                <w:lang w:val="en-AU"/>
              </w:rPr>
            </w:pPr>
          </w:p>
        </w:tc>
        <w:tc>
          <w:tcPr>
            <w:tcW w:w="6662" w:type="dxa"/>
          </w:tcPr>
          <w:p w:rsidR="00E04E31" w:rsidRPr="00E22721" w:rsidRDefault="00E04E31" w:rsidP="000001B2">
            <w:pPr>
              <w:bidi w:val="0"/>
              <w:jc w:val="both"/>
              <w:rPr>
                <w:b/>
                <w:bCs/>
                <w:sz w:val="24"/>
                <w:szCs w:val="24"/>
              </w:rPr>
            </w:pPr>
          </w:p>
        </w:tc>
        <w:tc>
          <w:tcPr>
            <w:tcW w:w="991" w:type="dxa"/>
          </w:tcPr>
          <w:p w:rsidR="00E04E31" w:rsidRPr="00C0788D" w:rsidRDefault="00E04E31" w:rsidP="00B74A68">
            <w:pPr>
              <w:bidi w:val="0"/>
              <w:jc w:val="center"/>
              <w:rPr>
                <w:b/>
                <w:bCs/>
                <w:sz w:val="24"/>
                <w:szCs w:val="24"/>
                <w:rtl/>
              </w:rPr>
            </w:pPr>
          </w:p>
        </w:tc>
      </w:tr>
      <w:tr w:rsidR="00E04E31" w:rsidRPr="001121FE" w:rsidTr="00B74A68">
        <w:trPr>
          <w:trHeight w:val="476"/>
          <w:jc w:val="center"/>
        </w:trPr>
        <w:tc>
          <w:tcPr>
            <w:tcW w:w="1419" w:type="dxa"/>
          </w:tcPr>
          <w:p w:rsidR="00E04E31" w:rsidRPr="00862C0F" w:rsidRDefault="00E04E31" w:rsidP="00ED5C7A">
            <w:pPr>
              <w:bidi w:val="0"/>
              <w:spacing w:before="20"/>
              <w:jc w:val="center"/>
              <w:rPr>
                <w:b/>
                <w:bCs/>
                <w:color w:val="000000" w:themeColor="text1"/>
                <w:sz w:val="24"/>
                <w:szCs w:val="24"/>
                <w:rtl/>
                <w:lang w:val="en-AU"/>
              </w:rPr>
            </w:pPr>
            <w:r w:rsidRPr="00862C0F">
              <w:rPr>
                <w:b/>
                <w:bCs/>
                <w:color w:val="000000" w:themeColor="text1"/>
                <w:sz w:val="24"/>
                <w:szCs w:val="24"/>
                <w:lang w:val="en-AU"/>
              </w:rPr>
              <w:t>Table 3:</w:t>
            </w:r>
          </w:p>
        </w:tc>
        <w:tc>
          <w:tcPr>
            <w:tcW w:w="6662" w:type="dxa"/>
          </w:tcPr>
          <w:p w:rsidR="00E04E31" w:rsidRPr="00E22721" w:rsidRDefault="00E04E31" w:rsidP="00ED5C7A">
            <w:pPr>
              <w:bidi w:val="0"/>
              <w:jc w:val="both"/>
              <w:rPr>
                <w:sz w:val="24"/>
                <w:szCs w:val="24"/>
              </w:rPr>
            </w:pPr>
            <w:r w:rsidRPr="00E22721">
              <w:rPr>
                <w:sz w:val="24"/>
                <w:szCs w:val="24"/>
              </w:rPr>
              <w:t xml:space="preserve">Number of Hotels by Availability of Public Services and Region as in </w:t>
            </w:r>
            <w:r w:rsidR="00ED5C7A">
              <w:rPr>
                <w:sz w:val="24"/>
                <w:szCs w:val="24"/>
              </w:rPr>
              <w:t>September</w:t>
            </w:r>
            <w:r w:rsidRPr="00E22721">
              <w:rPr>
                <w:sz w:val="24"/>
                <w:szCs w:val="24"/>
              </w:rPr>
              <w:t xml:space="preserve">, </w:t>
            </w:r>
            <w:r>
              <w:rPr>
                <w:sz w:val="24"/>
                <w:szCs w:val="24"/>
              </w:rPr>
              <w:t>2017</w:t>
            </w:r>
          </w:p>
        </w:tc>
        <w:tc>
          <w:tcPr>
            <w:tcW w:w="991" w:type="dxa"/>
          </w:tcPr>
          <w:p w:rsidR="00E04E31" w:rsidRPr="00C0788D" w:rsidRDefault="00E04E31" w:rsidP="00B74A68">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3</w:t>
            </w:r>
            <w:r w:rsidRPr="00C0788D">
              <w:rPr>
                <w:b/>
                <w:bCs/>
                <w:sz w:val="24"/>
                <w:szCs w:val="24"/>
              </w:rPr>
              <w:t>]</w:t>
            </w:r>
          </w:p>
        </w:tc>
      </w:tr>
      <w:tr w:rsidR="00E04E31" w:rsidRPr="001121FE" w:rsidTr="00B74A68">
        <w:trPr>
          <w:trHeight w:hRule="exact" w:val="100"/>
          <w:jc w:val="center"/>
        </w:trPr>
        <w:tc>
          <w:tcPr>
            <w:tcW w:w="1419" w:type="dxa"/>
          </w:tcPr>
          <w:p w:rsidR="00E04E31" w:rsidRPr="00862C0F" w:rsidRDefault="00E04E31" w:rsidP="00ED5C7A">
            <w:pPr>
              <w:bidi w:val="0"/>
              <w:spacing w:before="20"/>
              <w:jc w:val="center"/>
              <w:rPr>
                <w:b/>
                <w:bCs/>
                <w:color w:val="000000" w:themeColor="text1"/>
                <w:sz w:val="12"/>
                <w:szCs w:val="12"/>
                <w:rtl/>
                <w:lang w:val="en-AU"/>
              </w:rPr>
            </w:pPr>
          </w:p>
        </w:tc>
        <w:tc>
          <w:tcPr>
            <w:tcW w:w="6662" w:type="dxa"/>
          </w:tcPr>
          <w:p w:rsidR="00E04E31" w:rsidRPr="00E22721" w:rsidRDefault="00E04E31" w:rsidP="000001B2">
            <w:pPr>
              <w:bidi w:val="0"/>
              <w:jc w:val="both"/>
              <w:rPr>
                <w:sz w:val="24"/>
                <w:szCs w:val="24"/>
              </w:rPr>
            </w:pPr>
          </w:p>
        </w:tc>
        <w:tc>
          <w:tcPr>
            <w:tcW w:w="991" w:type="dxa"/>
          </w:tcPr>
          <w:p w:rsidR="00E04E31" w:rsidRPr="00C0788D" w:rsidRDefault="00E04E31" w:rsidP="00B74A68">
            <w:pPr>
              <w:bidi w:val="0"/>
              <w:jc w:val="center"/>
              <w:rPr>
                <w:b/>
                <w:bCs/>
                <w:sz w:val="24"/>
                <w:szCs w:val="24"/>
                <w:rtl/>
              </w:rPr>
            </w:pPr>
          </w:p>
        </w:tc>
      </w:tr>
      <w:tr w:rsidR="00E04E31" w:rsidRPr="001121FE" w:rsidTr="00B74A68">
        <w:trPr>
          <w:trHeight w:val="475"/>
          <w:jc w:val="center"/>
        </w:trPr>
        <w:tc>
          <w:tcPr>
            <w:tcW w:w="1419" w:type="dxa"/>
          </w:tcPr>
          <w:p w:rsidR="00E04E31" w:rsidRPr="00862C0F" w:rsidRDefault="00E04E31" w:rsidP="00ED5C7A">
            <w:pPr>
              <w:bidi w:val="0"/>
              <w:spacing w:before="20"/>
              <w:jc w:val="center"/>
              <w:rPr>
                <w:b/>
                <w:bCs/>
                <w:color w:val="000000" w:themeColor="text1"/>
                <w:sz w:val="24"/>
                <w:szCs w:val="24"/>
                <w:rtl/>
                <w:lang w:val="en-AU"/>
              </w:rPr>
            </w:pPr>
            <w:r w:rsidRPr="00862C0F">
              <w:rPr>
                <w:b/>
                <w:bCs/>
                <w:color w:val="000000" w:themeColor="text1"/>
                <w:sz w:val="24"/>
                <w:szCs w:val="24"/>
                <w:lang w:val="en-AU"/>
              </w:rPr>
              <w:t>Table 4:</w:t>
            </w:r>
          </w:p>
        </w:tc>
        <w:tc>
          <w:tcPr>
            <w:tcW w:w="6662" w:type="dxa"/>
          </w:tcPr>
          <w:p w:rsidR="00E04E31" w:rsidRPr="00E22721" w:rsidRDefault="00E04E31" w:rsidP="00862C0F">
            <w:pPr>
              <w:bidi w:val="0"/>
              <w:jc w:val="both"/>
              <w:rPr>
                <w:b/>
                <w:bCs/>
                <w:sz w:val="24"/>
                <w:szCs w:val="24"/>
              </w:rPr>
            </w:pPr>
            <w:r w:rsidRPr="00E22721">
              <w:rPr>
                <w:sz w:val="24"/>
                <w:szCs w:val="24"/>
              </w:rPr>
              <w:t xml:space="preserve">Average Number of Workers in Hotels by Type of Work, Sex and Region During the </w:t>
            </w:r>
            <w:r w:rsidR="00817922">
              <w:rPr>
                <w:sz w:val="24"/>
                <w:szCs w:val="24"/>
              </w:rPr>
              <w:t>Third</w:t>
            </w:r>
            <w:r w:rsidR="00817922" w:rsidRPr="00E22721">
              <w:rPr>
                <w:sz w:val="24"/>
                <w:szCs w:val="24"/>
              </w:rPr>
              <w:t xml:space="preserve"> </w:t>
            </w:r>
            <w:r w:rsidRPr="00E22721">
              <w:rPr>
                <w:sz w:val="24"/>
                <w:szCs w:val="24"/>
              </w:rPr>
              <w:t xml:space="preserve">Quarter, </w:t>
            </w:r>
            <w:r>
              <w:rPr>
                <w:sz w:val="24"/>
                <w:szCs w:val="24"/>
              </w:rPr>
              <w:t>2017</w:t>
            </w:r>
          </w:p>
        </w:tc>
        <w:tc>
          <w:tcPr>
            <w:tcW w:w="991" w:type="dxa"/>
          </w:tcPr>
          <w:p w:rsidR="00E04E31" w:rsidRPr="00C0788D" w:rsidRDefault="00E04E31" w:rsidP="00B74A68">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4</w:t>
            </w:r>
            <w:r w:rsidRPr="00C0788D">
              <w:rPr>
                <w:b/>
                <w:bCs/>
                <w:sz w:val="24"/>
                <w:szCs w:val="24"/>
              </w:rPr>
              <w:t>]</w:t>
            </w:r>
          </w:p>
        </w:tc>
      </w:tr>
      <w:tr w:rsidR="00E04E31" w:rsidRPr="001121FE" w:rsidTr="00B74A68">
        <w:trPr>
          <w:trHeight w:hRule="exact" w:val="100"/>
          <w:jc w:val="center"/>
        </w:trPr>
        <w:tc>
          <w:tcPr>
            <w:tcW w:w="1419" w:type="dxa"/>
          </w:tcPr>
          <w:p w:rsidR="00E04E31" w:rsidRPr="00862C0F" w:rsidRDefault="00E04E31" w:rsidP="00ED5C7A">
            <w:pPr>
              <w:bidi w:val="0"/>
              <w:spacing w:before="20"/>
              <w:jc w:val="center"/>
              <w:rPr>
                <w:b/>
                <w:bCs/>
                <w:color w:val="000000" w:themeColor="text1"/>
                <w:sz w:val="12"/>
                <w:szCs w:val="12"/>
                <w:rtl/>
                <w:lang w:val="en-AU"/>
              </w:rPr>
            </w:pPr>
          </w:p>
        </w:tc>
        <w:tc>
          <w:tcPr>
            <w:tcW w:w="6662" w:type="dxa"/>
          </w:tcPr>
          <w:p w:rsidR="00E04E31" w:rsidRPr="00E22721" w:rsidRDefault="00E04E31" w:rsidP="000001B2">
            <w:pPr>
              <w:bidi w:val="0"/>
              <w:jc w:val="both"/>
              <w:rPr>
                <w:b/>
                <w:bCs/>
                <w:sz w:val="24"/>
                <w:szCs w:val="24"/>
              </w:rPr>
            </w:pPr>
          </w:p>
        </w:tc>
        <w:tc>
          <w:tcPr>
            <w:tcW w:w="991" w:type="dxa"/>
          </w:tcPr>
          <w:p w:rsidR="00E04E31" w:rsidRPr="00C0788D" w:rsidRDefault="00E04E31" w:rsidP="00B74A68">
            <w:pPr>
              <w:bidi w:val="0"/>
              <w:jc w:val="center"/>
              <w:rPr>
                <w:b/>
                <w:bCs/>
                <w:sz w:val="24"/>
                <w:szCs w:val="24"/>
                <w:rtl/>
              </w:rPr>
            </w:pPr>
          </w:p>
        </w:tc>
      </w:tr>
      <w:tr w:rsidR="00E04E31" w:rsidRPr="001121FE" w:rsidTr="00B74A68">
        <w:trPr>
          <w:trHeight w:val="475"/>
          <w:jc w:val="center"/>
        </w:trPr>
        <w:tc>
          <w:tcPr>
            <w:tcW w:w="1419" w:type="dxa"/>
          </w:tcPr>
          <w:p w:rsidR="00E04E31" w:rsidRPr="00862C0F" w:rsidRDefault="00E04E31" w:rsidP="00ED5C7A">
            <w:pPr>
              <w:bidi w:val="0"/>
              <w:spacing w:before="20"/>
              <w:jc w:val="center"/>
              <w:rPr>
                <w:b/>
                <w:bCs/>
                <w:color w:val="000000" w:themeColor="text1"/>
                <w:sz w:val="24"/>
                <w:szCs w:val="24"/>
                <w:rtl/>
                <w:lang w:val="en-AU"/>
              </w:rPr>
            </w:pPr>
            <w:r w:rsidRPr="00862C0F">
              <w:rPr>
                <w:b/>
                <w:bCs/>
                <w:color w:val="000000" w:themeColor="text1"/>
                <w:sz w:val="24"/>
                <w:szCs w:val="24"/>
                <w:lang w:val="en-AU"/>
              </w:rPr>
              <w:t>Table 5:</w:t>
            </w:r>
          </w:p>
        </w:tc>
        <w:tc>
          <w:tcPr>
            <w:tcW w:w="6662" w:type="dxa"/>
          </w:tcPr>
          <w:p w:rsidR="00E04E31" w:rsidRPr="00E22721" w:rsidRDefault="00E04E31" w:rsidP="00862C0F">
            <w:pPr>
              <w:bidi w:val="0"/>
              <w:jc w:val="both"/>
              <w:rPr>
                <w:b/>
                <w:bCs/>
                <w:sz w:val="24"/>
                <w:szCs w:val="24"/>
              </w:rPr>
            </w:pPr>
            <w:r w:rsidRPr="00E22721">
              <w:rPr>
                <w:sz w:val="24"/>
                <w:szCs w:val="24"/>
              </w:rPr>
              <w:t xml:space="preserve">Number and Percentage of Guests by Nationality and Region During the </w:t>
            </w:r>
            <w:r w:rsidR="00817922">
              <w:rPr>
                <w:sz w:val="24"/>
                <w:szCs w:val="24"/>
              </w:rPr>
              <w:t>Third</w:t>
            </w:r>
            <w:r w:rsidR="00817922" w:rsidRPr="00E22721">
              <w:rPr>
                <w:sz w:val="24"/>
                <w:szCs w:val="24"/>
              </w:rPr>
              <w:t xml:space="preserve"> </w:t>
            </w:r>
            <w:r w:rsidRPr="00E22721">
              <w:rPr>
                <w:sz w:val="24"/>
                <w:szCs w:val="24"/>
              </w:rPr>
              <w:t xml:space="preserve">Quarter, </w:t>
            </w:r>
            <w:r>
              <w:rPr>
                <w:sz w:val="24"/>
                <w:szCs w:val="24"/>
              </w:rPr>
              <w:t>2017</w:t>
            </w:r>
          </w:p>
        </w:tc>
        <w:tc>
          <w:tcPr>
            <w:tcW w:w="991" w:type="dxa"/>
          </w:tcPr>
          <w:p w:rsidR="00E04E31" w:rsidRPr="00C0788D" w:rsidRDefault="00E04E31" w:rsidP="00B74A68">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5</w:t>
            </w:r>
            <w:r w:rsidRPr="00C0788D">
              <w:rPr>
                <w:b/>
                <w:bCs/>
                <w:sz w:val="24"/>
                <w:szCs w:val="24"/>
              </w:rPr>
              <w:t>]</w:t>
            </w:r>
          </w:p>
        </w:tc>
      </w:tr>
      <w:tr w:rsidR="00E04E31" w:rsidRPr="001121FE" w:rsidTr="00B74A68">
        <w:trPr>
          <w:trHeight w:hRule="exact" w:val="115"/>
          <w:jc w:val="center"/>
        </w:trPr>
        <w:tc>
          <w:tcPr>
            <w:tcW w:w="1419" w:type="dxa"/>
          </w:tcPr>
          <w:p w:rsidR="00E04E31" w:rsidRPr="00862C0F" w:rsidRDefault="00E04E31" w:rsidP="00ED5C7A">
            <w:pPr>
              <w:bidi w:val="0"/>
              <w:spacing w:before="20"/>
              <w:jc w:val="center"/>
              <w:rPr>
                <w:b/>
                <w:bCs/>
                <w:color w:val="000000" w:themeColor="text1"/>
                <w:sz w:val="12"/>
                <w:szCs w:val="12"/>
                <w:rtl/>
                <w:lang w:val="en-AU"/>
              </w:rPr>
            </w:pPr>
          </w:p>
        </w:tc>
        <w:tc>
          <w:tcPr>
            <w:tcW w:w="6662" w:type="dxa"/>
          </w:tcPr>
          <w:p w:rsidR="00E04E31" w:rsidRPr="00E22721" w:rsidRDefault="00E04E31" w:rsidP="000001B2">
            <w:pPr>
              <w:bidi w:val="0"/>
              <w:jc w:val="both"/>
              <w:rPr>
                <w:sz w:val="24"/>
                <w:szCs w:val="24"/>
              </w:rPr>
            </w:pPr>
          </w:p>
        </w:tc>
        <w:tc>
          <w:tcPr>
            <w:tcW w:w="991" w:type="dxa"/>
          </w:tcPr>
          <w:p w:rsidR="00E04E31" w:rsidRPr="00C0788D" w:rsidRDefault="00E04E31" w:rsidP="00B74A68">
            <w:pPr>
              <w:bidi w:val="0"/>
              <w:jc w:val="center"/>
              <w:rPr>
                <w:b/>
                <w:bCs/>
                <w:sz w:val="24"/>
                <w:szCs w:val="24"/>
                <w:rtl/>
              </w:rPr>
            </w:pPr>
          </w:p>
        </w:tc>
      </w:tr>
      <w:tr w:rsidR="00E04E31" w:rsidRPr="001121FE" w:rsidTr="00B74A68">
        <w:trPr>
          <w:trHeight w:val="475"/>
          <w:jc w:val="center"/>
        </w:trPr>
        <w:tc>
          <w:tcPr>
            <w:tcW w:w="1419" w:type="dxa"/>
          </w:tcPr>
          <w:p w:rsidR="00E04E31" w:rsidRPr="00862C0F" w:rsidRDefault="00E04E31" w:rsidP="00ED5C7A">
            <w:pPr>
              <w:bidi w:val="0"/>
              <w:spacing w:before="20"/>
              <w:jc w:val="center"/>
              <w:rPr>
                <w:b/>
                <w:bCs/>
                <w:color w:val="000000" w:themeColor="text1"/>
                <w:sz w:val="24"/>
                <w:szCs w:val="24"/>
                <w:rtl/>
                <w:lang w:val="en-AU"/>
              </w:rPr>
            </w:pPr>
            <w:r w:rsidRPr="00862C0F">
              <w:rPr>
                <w:b/>
                <w:bCs/>
                <w:color w:val="000000" w:themeColor="text1"/>
                <w:sz w:val="24"/>
                <w:szCs w:val="24"/>
                <w:lang w:val="en-AU"/>
              </w:rPr>
              <w:t>Table 6:</w:t>
            </w:r>
          </w:p>
        </w:tc>
        <w:tc>
          <w:tcPr>
            <w:tcW w:w="6662" w:type="dxa"/>
          </w:tcPr>
          <w:p w:rsidR="00E04E31" w:rsidRPr="00E22721" w:rsidRDefault="00E04E31" w:rsidP="00862C0F">
            <w:pPr>
              <w:bidi w:val="0"/>
              <w:jc w:val="both"/>
              <w:rPr>
                <w:sz w:val="24"/>
                <w:szCs w:val="24"/>
              </w:rPr>
            </w:pPr>
            <w:r w:rsidRPr="00E22721">
              <w:rPr>
                <w:sz w:val="24"/>
                <w:szCs w:val="24"/>
              </w:rPr>
              <w:t xml:space="preserve">Number and Percentage of Guest Nights by Nationality and Region During the </w:t>
            </w:r>
            <w:r w:rsidR="00817922">
              <w:rPr>
                <w:sz w:val="24"/>
                <w:szCs w:val="24"/>
              </w:rPr>
              <w:t>Third</w:t>
            </w:r>
            <w:r w:rsidR="00817922" w:rsidRPr="00E22721">
              <w:rPr>
                <w:sz w:val="24"/>
                <w:szCs w:val="24"/>
              </w:rPr>
              <w:t xml:space="preserve"> </w:t>
            </w:r>
            <w:r w:rsidRPr="00E22721">
              <w:rPr>
                <w:sz w:val="24"/>
                <w:szCs w:val="24"/>
              </w:rPr>
              <w:t xml:space="preserve">Quarter, </w:t>
            </w:r>
            <w:r>
              <w:rPr>
                <w:sz w:val="24"/>
                <w:szCs w:val="24"/>
              </w:rPr>
              <w:t>2017</w:t>
            </w:r>
          </w:p>
        </w:tc>
        <w:tc>
          <w:tcPr>
            <w:tcW w:w="991" w:type="dxa"/>
          </w:tcPr>
          <w:p w:rsidR="00E04E31" w:rsidRPr="00C0788D" w:rsidRDefault="00E04E31" w:rsidP="00B74A68">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7</w:t>
            </w:r>
            <w:r w:rsidRPr="00C0788D">
              <w:rPr>
                <w:b/>
                <w:bCs/>
                <w:sz w:val="24"/>
                <w:szCs w:val="24"/>
              </w:rPr>
              <w:t>]</w:t>
            </w:r>
          </w:p>
        </w:tc>
      </w:tr>
      <w:tr w:rsidR="00E04E31" w:rsidRPr="001121FE" w:rsidTr="00B74A68">
        <w:trPr>
          <w:trHeight w:hRule="exact" w:val="100"/>
          <w:jc w:val="center"/>
        </w:trPr>
        <w:tc>
          <w:tcPr>
            <w:tcW w:w="1419" w:type="dxa"/>
          </w:tcPr>
          <w:p w:rsidR="00E04E31" w:rsidRPr="00862C0F" w:rsidRDefault="00E04E31" w:rsidP="00ED5C7A">
            <w:pPr>
              <w:bidi w:val="0"/>
              <w:spacing w:before="20"/>
              <w:jc w:val="center"/>
              <w:rPr>
                <w:b/>
                <w:bCs/>
                <w:color w:val="000000" w:themeColor="text1"/>
                <w:sz w:val="12"/>
                <w:szCs w:val="12"/>
                <w:rtl/>
                <w:lang w:val="en-AU"/>
              </w:rPr>
            </w:pPr>
          </w:p>
        </w:tc>
        <w:tc>
          <w:tcPr>
            <w:tcW w:w="6662" w:type="dxa"/>
          </w:tcPr>
          <w:p w:rsidR="00E04E31" w:rsidRPr="00E22721" w:rsidRDefault="00E04E31" w:rsidP="000001B2">
            <w:pPr>
              <w:bidi w:val="0"/>
              <w:jc w:val="both"/>
              <w:rPr>
                <w:b/>
                <w:bCs/>
                <w:sz w:val="24"/>
                <w:szCs w:val="24"/>
              </w:rPr>
            </w:pPr>
          </w:p>
        </w:tc>
        <w:tc>
          <w:tcPr>
            <w:tcW w:w="991" w:type="dxa"/>
          </w:tcPr>
          <w:p w:rsidR="00E04E31" w:rsidRPr="00C0788D" w:rsidRDefault="00E04E31" w:rsidP="00B74A68">
            <w:pPr>
              <w:bidi w:val="0"/>
              <w:jc w:val="center"/>
              <w:rPr>
                <w:b/>
                <w:bCs/>
                <w:sz w:val="24"/>
                <w:szCs w:val="24"/>
                <w:rtl/>
              </w:rPr>
            </w:pPr>
          </w:p>
        </w:tc>
      </w:tr>
      <w:tr w:rsidR="00E04E31" w:rsidRPr="001121FE" w:rsidTr="00B74A68">
        <w:trPr>
          <w:trHeight w:val="475"/>
          <w:jc w:val="center"/>
        </w:trPr>
        <w:tc>
          <w:tcPr>
            <w:tcW w:w="1419" w:type="dxa"/>
          </w:tcPr>
          <w:p w:rsidR="00E04E31" w:rsidRPr="00862C0F" w:rsidRDefault="00E04E31" w:rsidP="00ED5C7A">
            <w:pPr>
              <w:bidi w:val="0"/>
              <w:spacing w:before="20"/>
              <w:jc w:val="center"/>
              <w:rPr>
                <w:b/>
                <w:bCs/>
                <w:color w:val="000000" w:themeColor="text1"/>
                <w:sz w:val="24"/>
                <w:szCs w:val="24"/>
                <w:rtl/>
                <w:lang w:val="en-AU"/>
              </w:rPr>
            </w:pPr>
            <w:r w:rsidRPr="00862C0F">
              <w:rPr>
                <w:b/>
                <w:bCs/>
                <w:color w:val="000000" w:themeColor="text1"/>
                <w:sz w:val="24"/>
                <w:szCs w:val="24"/>
                <w:lang w:val="en-AU"/>
              </w:rPr>
              <w:t>Table 7:</w:t>
            </w:r>
          </w:p>
        </w:tc>
        <w:tc>
          <w:tcPr>
            <w:tcW w:w="6662" w:type="dxa"/>
          </w:tcPr>
          <w:p w:rsidR="00E04E31" w:rsidRPr="00E22721" w:rsidRDefault="00E04E31" w:rsidP="00862C0F">
            <w:pPr>
              <w:bidi w:val="0"/>
              <w:jc w:val="both"/>
              <w:rPr>
                <w:sz w:val="24"/>
                <w:szCs w:val="24"/>
              </w:rPr>
            </w:pPr>
            <w:r w:rsidRPr="00E22721">
              <w:rPr>
                <w:sz w:val="24"/>
                <w:szCs w:val="24"/>
              </w:rPr>
              <w:t xml:space="preserve">Average Length of Stay for the Guests in Hotels (Night/Guest) by Nationality and Region During the </w:t>
            </w:r>
            <w:r w:rsidR="00817922">
              <w:rPr>
                <w:sz w:val="24"/>
                <w:szCs w:val="24"/>
              </w:rPr>
              <w:t>Third</w:t>
            </w:r>
            <w:r w:rsidR="00817922" w:rsidRPr="00E22721">
              <w:rPr>
                <w:sz w:val="24"/>
                <w:szCs w:val="24"/>
              </w:rPr>
              <w:t xml:space="preserve"> </w:t>
            </w:r>
            <w:r w:rsidRPr="00E22721">
              <w:rPr>
                <w:sz w:val="24"/>
                <w:szCs w:val="24"/>
              </w:rPr>
              <w:t xml:space="preserve">Quarter, </w:t>
            </w:r>
            <w:r>
              <w:rPr>
                <w:sz w:val="24"/>
                <w:szCs w:val="24"/>
              </w:rPr>
              <w:t>2017</w:t>
            </w:r>
          </w:p>
        </w:tc>
        <w:tc>
          <w:tcPr>
            <w:tcW w:w="991" w:type="dxa"/>
          </w:tcPr>
          <w:p w:rsidR="00E04E31" w:rsidRPr="00C0788D" w:rsidRDefault="00E04E31" w:rsidP="00B74A68">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9</w:t>
            </w:r>
            <w:r w:rsidRPr="00C0788D">
              <w:rPr>
                <w:b/>
                <w:bCs/>
                <w:sz w:val="24"/>
                <w:szCs w:val="24"/>
              </w:rPr>
              <w:t>]</w:t>
            </w:r>
          </w:p>
        </w:tc>
      </w:tr>
    </w:tbl>
    <w:p w:rsidR="00E04E31" w:rsidRDefault="00E04E31" w:rsidP="004F6095">
      <w:pPr>
        <w:pStyle w:val="Heading7"/>
        <w:bidi w:val="0"/>
        <w:rPr>
          <w:rFonts w:cs="Simplified Arabic"/>
          <w:color w:val="000000" w:themeColor="text1"/>
          <w:sz w:val="28"/>
          <w:szCs w:val="28"/>
        </w:rPr>
      </w:pPr>
    </w:p>
    <w:p w:rsidR="00E04E31" w:rsidRDefault="00E04E31" w:rsidP="00E04E31">
      <w:pPr>
        <w:bidi w:val="0"/>
      </w:pPr>
      <w:r>
        <w:br w:type="page"/>
      </w:r>
    </w:p>
    <w:p w:rsidR="00E04E31" w:rsidRDefault="00E04E31">
      <w:pPr>
        <w:autoSpaceDE/>
        <w:autoSpaceDN/>
        <w:bidi w:val="0"/>
        <w:rPr>
          <w:rFonts w:cs="Simplified Arabic"/>
          <w:b/>
          <w:bCs/>
          <w:color w:val="000000" w:themeColor="text1"/>
          <w:sz w:val="28"/>
          <w:szCs w:val="28"/>
        </w:rPr>
      </w:pPr>
      <w:r>
        <w:rPr>
          <w:rFonts w:cs="Simplified Arabic"/>
          <w:color w:val="000000" w:themeColor="text1"/>
          <w:sz w:val="28"/>
          <w:szCs w:val="28"/>
        </w:rPr>
        <w:lastRenderedPageBreak/>
        <w:br w:type="page"/>
      </w:r>
    </w:p>
    <w:p w:rsidR="00263E80" w:rsidRPr="00862C0F" w:rsidRDefault="00EC3B86" w:rsidP="004F6095">
      <w:pPr>
        <w:pStyle w:val="Heading7"/>
        <w:bidi w:val="0"/>
        <w:rPr>
          <w:rFonts w:cs="Simplified Arabic"/>
          <w:color w:val="000000" w:themeColor="text1"/>
          <w:sz w:val="28"/>
          <w:szCs w:val="28"/>
          <w:rtl/>
        </w:rPr>
      </w:pPr>
      <w:r w:rsidRPr="00862C0F">
        <w:rPr>
          <w:rFonts w:cs="Simplified Arabic"/>
          <w:color w:val="000000" w:themeColor="text1"/>
          <w:sz w:val="28"/>
          <w:szCs w:val="28"/>
        </w:rPr>
        <w:lastRenderedPageBreak/>
        <w:t>Introduction</w:t>
      </w:r>
    </w:p>
    <w:p w:rsidR="00263E80" w:rsidRPr="00990261" w:rsidRDefault="00263E80" w:rsidP="00990261">
      <w:pPr>
        <w:bidi w:val="0"/>
        <w:ind w:left="282" w:right="284"/>
        <w:rPr>
          <w:rFonts w:cs="Simplified Arabic"/>
          <w:sz w:val="22"/>
          <w:szCs w:val="22"/>
          <w:rtl/>
        </w:rPr>
      </w:pPr>
    </w:p>
    <w:p w:rsidR="00990261" w:rsidRPr="00990261" w:rsidRDefault="00990261" w:rsidP="00EA7E61">
      <w:pPr>
        <w:pStyle w:val="BodyText2"/>
        <w:bidi w:val="0"/>
        <w:jc w:val="both"/>
        <w:rPr>
          <w:rFonts w:cs="Times New Roman"/>
          <w:b w:val="0"/>
          <w:bCs w:val="0"/>
          <w:sz w:val="24"/>
          <w:szCs w:val="24"/>
        </w:rPr>
      </w:pPr>
      <w:r w:rsidRPr="00990261">
        <w:rPr>
          <w:rFonts w:cs="Times New Roman"/>
          <w:b w:val="0"/>
          <w:bCs w:val="0"/>
          <w:sz w:val="24"/>
          <w:szCs w:val="24"/>
        </w:rPr>
        <w:t>Statistics agencies throughout the world focus on tourism statistics as a means to support and develop tourism activities that contribute directly and effectively to the national economy. Since 1996, PCBS has been collecting periodic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990261" w:rsidRPr="00990261" w:rsidRDefault="00990261" w:rsidP="00EA7E61">
      <w:pPr>
        <w:bidi w:val="0"/>
        <w:jc w:val="both"/>
        <w:rPr>
          <w:snapToGrid w:val="0"/>
          <w:sz w:val="24"/>
          <w:szCs w:val="24"/>
        </w:rPr>
      </w:pPr>
    </w:p>
    <w:p w:rsidR="00990261" w:rsidRPr="00990261" w:rsidRDefault="00990261" w:rsidP="00EA7E61">
      <w:pPr>
        <w:bidi w:val="0"/>
        <w:ind w:right="-1"/>
        <w:jc w:val="both"/>
        <w:rPr>
          <w:snapToGrid w:val="0"/>
          <w:sz w:val="24"/>
          <w:szCs w:val="24"/>
        </w:rPr>
      </w:pPr>
      <w:r w:rsidRPr="00990261">
        <w:rPr>
          <w:snapToGrid w:val="0"/>
          <w:sz w:val="24"/>
          <w:szCs w:val="24"/>
        </w:rPr>
        <w:t>This report addresses the main indicators of hotel activities: the number of hotels in operation, the number of rooms and beds, public facilities in the surveyed hotels, the number of employees in hotels, the number of guest nights in the reference period, the number of guests by nationality, and beds and rooms occupancy rates.</w:t>
      </w:r>
    </w:p>
    <w:p w:rsidR="00990261" w:rsidRPr="00990261" w:rsidRDefault="00990261" w:rsidP="00EA7E61">
      <w:pPr>
        <w:bidi w:val="0"/>
        <w:ind w:right="-1"/>
        <w:jc w:val="both"/>
        <w:rPr>
          <w:snapToGrid w:val="0"/>
          <w:sz w:val="24"/>
          <w:szCs w:val="24"/>
        </w:rPr>
      </w:pPr>
    </w:p>
    <w:p w:rsidR="00990261" w:rsidRPr="00990261" w:rsidRDefault="00990261" w:rsidP="00AC0A8D">
      <w:pPr>
        <w:bidi w:val="0"/>
        <w:ind w:right="-1"/>
        <w:jc w:val="both"/>
        <w:rPr>
          <w:color w:val="000000" w:themeColor="text1"/>
          <w:sz w:val="24"/>
          <w:szCs w:val="24"/>
        </w:rPr>
      </w:pPr>
      <w:r w:rsidRPr="00990261">
        <w:rPr>
          <w:color w:val="000000" w:themeColor="text1"/>
          <w:sz w:val="24"/>
          <w:szCs w:val="24"/>
        </w:rPr>
        <w:t xml:space="preserve">PCBS is pleased to present the results of the survey on hotel activities in the West Bank for the </w:t>
      </w:r>
      <w:r w:rsidR="008C5663">
        <w:rPr>
          <w:sz w:val="24"/>
          <w:szCs w:val="24"/>
        </w:rPr>
        <w:t>third</w:t>
      </w:r>
      <w:r w:rsidRPr="00990261">
        <w:rPr>
          <w:color w:val="000000" w:themeColor="text1"/>
          <w:sz w:val="24"/>
          <w:szCs w:val="24"/>
        </w:rPr>
        <w:t xml:space="preserve"> quarter of 2017 as an important statistical reference.  We hope this information will form a step towards the development of a comprehensive tourism program that meets international standards and user needs.    </w:t>
      </w:r>
    </w:p>
    <w:p w:rsidR="00263E80" w:rsidRDefault="00263E80" w:rsidP="004F6095">
      <w:pPr>
        <w:bidi w:val="0"/>
        <w:jc w:val="both"/>
        <w:rPr>
          <w:rFonts w:cs="Simplified Arabic"/>
          <w:sz w:val="24"/>
          <w:szCs w:val="24"/>
          <w:rtl/>
        </w:rPr>
      </w:pPr>
    </w:p>
    <w:p w:rsidR="00263E80" w:rsidRDefault="00263E80" w:rsidP="004F6095">
      <w:pPr>
        <w:bidi w:val="0"/>
        <w:jc w:val="both"/>
        <w:rPr>
          <w:rFonts w:cs="Simplified Arabic"/>
          <w:sz w:val="24"/>
          <w:szCs w:val="24"/>
          <w:rtl/>
        </w:rPr>
      </w:pPr>
    </w:p>
    <w:p w:rsidR="00541F7D" w:rsidRDefault="00541F7D" w:rsidP="00541F7D">
      <w:pPr>
        <w:bidi w:val="0"/>
        <w:jc w:val="center"/>
        <w:rPr>
          <w:rFonts w:cs="Simplified Arabic"/>
          <w:color w:val="0000FF"/>
          <w:sz w:val="22"/>
          <w:szCs w:val="22"/>
        </w:rPr>
      </w:pPr>
    </w:p>
    <w:p w:rsidR="00263E80" w:rsidRPr="001121FE" w:rsidRDefault="00EC3B86" w:rsidP="00541F7D">
      <w:pPr>
        <w:bidi w:val="0"/>
        <w:jc w:val="center"/>
        <w:rPr>
          <w:rFonts w:cs="Simplified Arabic"/>
          <w:color w:val="0000FF"/>
          <w:sz w:val="24"/>
          <w:szCs w:val="24"/>
          <w:rtl/>
        </w:rPr>
      </w:pPr>
      <w:r>
        <w:rPr>
          <w:rFonts w:cs="Simplified Arabic" w:hint="cs"/>
          <w:color w:val="0000FF"/>
          <w:sz w:val="24"/>
          <w:szCs w:val="24"/>
          <w:rtl/>
        </w:rPr>
        <w:t xml:space="preserve"> </w:t>
      </w:r>
    </w:p>
    <w:p w:rsidR="00263E80" w:rsidRPr="001121FE" w:rsidRDefault="00263E80" w:rsidP="004F6095">
      <w:pPr>
        <w:bidi w:val="0"/>
        <w:jc w:val="center"/>
        <w:rPr>
          <w:rFonts w:cs="Simplified Arabic"/>
          <w:color w:val="0000FF"/>
          <w:sz w:val="24"/>
          <w:szCs w:val="24"/>
          <w:rtl/>
        </w:rPr>
      </w:pPr>
    </w:p>
    <w:p w:rsidR="00263E80" w:rsidRPr="001121FE" w:rsidRDefault="00263E80" w:rsidP="004F6095">
      <w:pPr>
        <w:bidi w:val="0"/>
        <w:jc w:val="center"/>
        <w:rPr>
          <w:rFonts w:cs="Simplified Arabic"/>
          <w:color w:val="0000FF"/>
          <w:sz w:val="24"/>
          <w:szCs w:val="24"/>
          <w:rtl/>
        </w:rPr>
      </w:pPr>
    </w:p>
    <w:tbl>
      <w:tblPr>
        <w:tblW w:w="9072" w:type="dxa"/>
        <w:jc w:val="center"/>
        <w:tblLayout w:type="fixed"/>
        <w:tblLook w:val="0000"/>
      </w:tblPr>
      <w:tblGrid>
        <w:gridCol w:w="6805"/>
        <w:gridCol w:w="2267"/>
      </w:tblGrid>
      <w:tr w:rsidR="00EC3B86" w:rsidRPr="00862C0F" w:rsidTr="00EC3B86">
        <w:trPr>
          <w:trHeight w:val="367"/>
          <w:jc w:val="center"/>
        </w:trPr>
        <w:tc>
          <w:tcPr>
            <w:tcW w:w="6805" w:type="dxa"/>
          </w:tcPr>
          <w:p w:rsidR="00EC3B86" w:rsidRPr="006B4AF9" w:rsidRDefault="00AE3466" w:rsidP="00186DF4">
            <w:pPr>
              <w:bidi w:val="0"/>
              <w:rPr>
                <w:b/>
                <w:bCs/>
                <w:sz w:val="24"/>
                <w:szCs w:val="24"/>
                <w:rtl/>
              </w:rPr>
            </w:pPr>
            <w:r>
              <w:rPr>
                <w:b/>
                <w:bCs/>
                <w:sz w:val="24"/>
                <w:szCs w:val="24"/>
              </w:rPr>
              <w:t>Novem</w:t>
            </w:r>
            <w:r w:rsidR="00990261" w:rsidRPr="006B4AF9">
              <w:rPr>
                <w:b/>
                <w:bCs/>
                <w:sz w:val="24"/>
                <w:szCs w:val="24"/>
              </w:rPr>
              <w:t>ber</w:t>
            </w:r>
            <w:r w:rsidR="00EC3B86" w:rsidRPr="006B4AF9">
              <w:rPr>
                <w:b/>
                <w:bCs/>
                <w:sz w:val="24"/>
                <w:szCs w:val="24"/>
              </w:rPr>
              <w:t xml:space="preserve">, </w:t>
            </w:r>
            <w:r w:rsidR="00186DF4" w:rsidRPr="006B4AF9">
              <w:rPr>
                <w:b/>
                <w:bCs/>
                <w:sz w:val="24"/>
                <w:szCs w:val="24"/>
              </w:rPr>
              <w:t>2017</w:t>
            </w:r>
          </w:p>
        </w:tc>
        <w:tc>
          <w:tcPr>
            <w:tcW w:w="2267" w:type="dxa"/>
          </w:tcPr>
          <w:p w:rsidR="00EC3B86" w:rsidRPr="00862C0F" w:rsidRDefault="00EC3B86" w:rsidP="000001B2">
            <w:pPr>
              <w:pStyle w:val="Heading6"/>
              <w:bidi w:val="0"/>
              <w:rPr>
                <w:color w:val="000000" w:themeColor="text1"/>
                <w:szCs w:val="24"/>
                <w:rtl/>
              </w:rPr>
            </w:pPr>
            <w:r w:rsidRPr="00862C0F">
              <w:rPr>
                <w:color w:val="000000" w:themeColor="text1"/>
                <w:sz w:val="24"/>
                <w:szCs w:val="24"/>
                <w:lang w:val="en-GB"/>
              </w:rPr>
              <w:t>Ola Awad</w:t>
            </w:r>
          </w:p>
        </w:tc>
      </w:tr>
      <w:tr w:rsidR="00EC3B86" w:rsidRPr="00EC3B86" w:rsidTr="00EC3B86">
        <w:trPr>
          <w:jc w:val="center"/>
        </w:trPr>
        <w:tc>
          <w:tcPr>
            <w:tcW w:w="6805" w:type="dxa"/>
          </w:tcPr>
          <w:p w:rsidR="00EC3B86" w:rsidRPr="006B4AF9" w:rsidRDefault="00EC3B86" w:rsidP="004F6095">
            <w:pPr>
              <w:bidi w:val="0"/>
              <w:rPr>
                <w:b/>
                <w:bCs/>
                <w:sz w:val="24"/>
                <w:szCs w:val="24"/>
                <w:rtl/>
              </w:rPr>
            </w:pPr>
          </w:p>
        </w:tc>
        <w:tc>
          <w:tcPr>
            <w:tcW w:w="2267" w:type="dxa"/>
          </w:tcPr>
          <w:p w:rsidR="00EC3B86" w:rsidRPr="00862C0F" w:rsidRDefault="00EC3B86" w:rsidP="000001B2">
            <w:pPr>
              <w:bidi w:val="0"/>
              <w:ind w:left="3351" w:hanging="3351"/>
              <w:jc w:val="center"/>
              <w:rPr>
                <w:b/>
                <w:bCs/>
                <w:color w:val="000000" w:themeColor="text1"/>
                <w:sz w:val="24"/>
                <w:szCs w:val="24"/>
                <w:rtl/>
              </w:rPr>
            </w:pPr>
            <w:r w:rsidRPr="00862C0F">
              <w:rPr>
                <w:b/>
                <w:bCs/>
                <w:color w:val="000000" w:themeColor="text1"/>
                <w:sz w:val="24"/>
                <w:szCs w:val="24"/>
                <w:lang w:val="en-GB"/>
              </w:rPr>
              <w:t>President of  PCBS</w:t>
            </w:r>
          </w:p>
        </w:tc>
      </w:tr>
    </w:tbl>
    <w:p w:rsidR="00263E80" w:rsidRPr="001121FE" w:rsidRDefault="00263E80" w:rsidP="004F6095">
      <w:pPr>
        <w:bidi w:val="0"/>
        <w:ind w:left="282" w:right="284"/>
        <w:jc w:val="right"/>
        <w:rPr>
          <w:rFonts w:cs="Simplified Arabic"/>
          <w:b/>
          <w:bCs/>
          <w:color w:val="0000FF"/>
          <w:sz w:val="24"/>
          <w:szCs w:val="24"/>
          <w:rtl/>
        </w:rPr>
      </w:pPr>
    </w:p>
    <w:p w:rsidR="00263E80" w:rsidRDefault="00263E80" w:rsidP="004F6095">
      <w:pPr>
        <w:bidi w:val="0"/>
        <w:ind w:left="282" w:right="284"/>
        <w:jc w:val="right"/>
        <w:rPr>
          <w:rFonts w:cs="Simplified Arabic"/>
          <w:b/>
          <w:bCs/>
          <w:sz w:val="24"/>
          <w:szCs w:val="24"/>
          <w:rtl/>
        </w:rPr>
      </w:pPr>
    </w:p>
    <w:p w:rsidR="00EC3B86" w:rsidRDefault="00EC3B86" w:rsidP="004F6095">
      <w:pPr>
        <w:tabs>
          <w:tab w:val="left" w:pos="-1"/>
        </w:tabs>
        <w:bidi w:val="0"/>
        <w:ind w:left="-1"/>
        <w:jc w:val="center"/>
        <w:rPr>
          <w:rFonts w:cs="Simplified Arabic"/>
          <w:color w:val="0000FF"/>
          <w:sz w:val="24"/>
          <w:szCs w:val="24"/>
        </w:rPr>
      </w:pPr>
    </w:p>
    <w:p w:rsidR="00695E77" w:rsidRDefault="00695E77">
      <w:pPr>
        <w:autoSpaceDE/>
        <w:autoSpaceDN/>
        <w:bidi w:val="0"/>
        <w:rPr>
          <w:rFonts w:cs="Simplified Arabic"/>
          <w:color w:val="000000" w:themeColor="text1"/>
          <w:sz w:val="24"/>
          <w:szCs w:val="24"/>
        </w:rPr>
        <w:sectPr w:rsidR="00695E77" w:rsidSect="00BC7D19">
          <w:headerReference w:type="default" r:id="rId15"/>
          <w:footerReference w:type="default" r:id="rId16"/>
          <w:endnotePr>
            <w:numFmt w:val="decimal"/>
          </w:endnotePr>
          <w:pgSz w:w="11907" w:h="16840"/>
          <w:pgMar w:top="1418" w:right="1418" w:bottom="1418" w:left="1418" w:header="709" w:footer="709" w:gutter="0"/>
          <w:cols w:space="709"/>
          <w:bidi/>
          <w:docGrid w:linePitch="360"/>
        </w:sectPr>
      </w:pPr>
    </w:p>
    <w:p w:rsidR="00E04E31" w:rsidRDefault="00E04E31">
      <w:pPr>
        <w:autoSpaceDE/>
        <w:autoSpaceDN/>
        <w:bidi w:val="0"/>
        <w:rPr>
          <w:rFonts w:cs="Simplified Arabic"/>
          <w:color w:val="000000" w:themeColor="text1"/>
          <w:sz w:val="24"/>
          <w:szCs w:val="24"/>
        </w:rPr>
      </w:pPr>
      <w:r>
        <w:rPr>
          <w:rFonts w:cs="Simplified Arabic"/>
          <w:color w:val="000000" w:themeColor="text1"/>
          <w:sz w:val="24"/>
          <w:szCs w:val="24"/>
        </w:rPr>
        <w:lastRenderedPageBreak/>
        <w:br w:type="page"/>
      </w:r>
    </w:p>
    <w:p w:rsidR="00263E80" w:rsidRPr="00862C0F" w:rsidRDefault="00BF6D66" w:rsidP="004F6095">
      <w:pPr>
        <w:tabs>
          <w:tab w:val="left" w:pos="-1"/>
        </w:tabs>
        <w:bidi w:val="0"/>
        <w:ind w:left="-1"/>
        <w:jc w:val="center"/>
        <w:rPr>
          <w:rFonts w:cs="Simplified Arabic"/>
          <w:color w:val="000000" w:themeColor="text1"/>
          <w:sz w:val="24"/>
          <w:szCs w:val="24"/>
        </w:rPr>
      </w:pPr>
      <w:r w:rsidRPr="00862C0F">
        <w:rPr>
          <w:rFonts w:cs="Simplified Arabic"/>
          <w:color w:val="000000" w:themeColor="text1"/>
          <w:sz w:val="24"/>
          <w:szCs w:val="24"/>
        </w:rPr>
        <w:lastRenderedPageBreak/>
        <w:t>Chapter One</w:t>
      </w:r>
    </w:p>
    <w:p w:rsidR="00263E80" w:rsidRPr="00862C0F" w:rsidRDefault="00263E80" w:rsidP="004F6095">
      <w:pPr>
        <w:tabs>
          <w:tab w:val="left" w:pos="-1"/>
        </w:tabs>
        <w:bidi w:val="0"/>
        <w:ind w:left="-1"/>
        <w:jc w:val="center"/>
        <w:rPr>
          <w:rFonts w:cs="Simplified Arabic"/>
          <w:color w:val="000000" w:themeColor="text1"/>
          <w:sz w:val="24"/>
          <w:szCs w:val="24"/>
          <w:rtl/>
        </w:rPr>
      </w:pPr>
    </w:p>
    <w:p w:rsidR="00BF6D66" w:rsidRPr="00862C0F" w:rsidRDefault="00F00360" w:rsidP="00591405">
      <w:pPr>
        <w:tabs>
          <w:tab w:val="left" w:pos="-1"/>
        </w:tabs>
        <w:bidi w:val="0"/>
        <w:jc w:val="center"/>
        <w:rPr>
          <w:rFonts w:cs="Simplified Arabic"/>
          <w:b/>
          <w:bCs/>
          <w:color w:val="000000" w:themeColor="text1"/>
          <w:sz w:val="28"/>
          <w:szCs w:val="28"/>
        </w:rPr>
      </w:pPr>
      <w:r w:rsidRPr="00F00360">
        <w:rPr>
          <w:rFonts w:cs="Simplified Arabic"/>
          <w:b/>
          <w:bCs/>
          <w:color w:val="000000" w:themeColor="text1"/>
          <w:sz w:val="28"/>
          <w:szCs w:val="28"/>
        </w:rPr>
        <w:t>Terms</w:t>
      </w:r>
      <w:r w:rsidR="00591405">
        <w:rPr>
          <w:rFonts w:cs="Simplified Arabic"/>
          <w:b/>
          <w:bCs/>
          <w:color w:val="000000" w:themeColor="text1"/>
          <w:sz w:val="28"/>
          <w:szCs w:val="28"/>
        </w:rPr>
        <w:t xml:space="preserve"> and </w:t>
      </w:r>
      <w:r w:rsidRPr="00F00360">
        <w:rPr>
          <w:rFonts w:cs="Simplified Arabic"/>
          <w:b/>
          <w:bCs/>
          <w:color w:val="000000" w:themeColor="text1"/>
          <w:sz w:val="28"/>
          <w:szCs w:val="28"/>
        </w:rPr>
        <w:t>Indicators</w:t>
      </w:r>
    </w:p>
    <w:p w:rsidR="00263E80" w:rsidRPr="00862C0F" w:rsidRDefault="00263E80" w:rsidP="004F6095">
      <w:pPr>
        <w:tabs>
          <w:tab w:val="left" w:pos="-1"/>
        </w:tabs>
        <w:bidi w:val="0"/>
        <w:ind w:left="-1"/>
        <w:jc w:val="center"/>
        <w:rPr>
          <w:b/>
          <w:bCs/>
          <w:color w:val="000000" w:themeColor="text1"/>
          <w:sz w:val="24"/>
          <w:szCs w:val="24"/>
          <w:rtl/>
        </w:rPr>
      </w:pPr>
    </w:p>
    <w:p w:rsidR="008A477B" w:rsidRPr="004D0169" w:rsidRDefault="008A477B" w:rsidP="008A477B">
      <w:pPr>
        <w:tabs>
          <w:tab w:val="right" w:pos="142"/>
        </w:tabs>
        <w:bidi w:val="0"/>
        <w:rPr>
          <w:b/>
          <w:bCs/>
          <w:sz w:val="24"/>
          <w:szCs w:val="24"/>
          <w:rtl/>
        </w:rPr>
      </w:pPr>
      <w:r w:rsidRPr="004D0169">
        <w:rPr>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8A477B" w:rsidRPr="004D0169" w:rsidRDefault="008A477B" w:rsidP="008A477B">
      <w:pPr>
        <w:pStyle w:val="BodyText2"/>
        <w:tabs>
          <w:tab w:val="left" w:pos="3261"/>
        </w:tabs>
        <w:jc w:val="right"/>
        <w:rPr>
          <w:rFonts w:cs="Times New Roman"/>
          <w:b w:val="0"/>
          <w:bCs w:val="0"/>
          <w:sz w:val="18"/>
          <w:szCs w:val="18"/>
        </w:rPr>
      </w:pPr>
      <w:r w:rsidRPr="004D0169">
        <w:rPr>
          <w:rFonts w:cs="Times New Roman"/>
          <w:sz w:val="18"/>
          <w:szCs w:val="18"/>
        </w:rPr>
        <w:t xml:space="preserve"> </w:t>
      </w:r>
    </w:p>
    <w:p w:rsidR="008A477B" w:rsidRPr="00862C0F" w:rsidRDefault="008A477B" w:rsidP="00862C0F">
      <w:pPr>
        <w:tabs>
          <w:tab w:val="right" w:pos="142"/>
        </w:tabs>
        <w:bidi w:val="0"/>
        <w:rPr>
          <w:b/>
          <w:bCs/>
          <w:sz w:val="24"/>
          <w:szCs w:val="24"/>
        </w:rPr>
      </w:pPr>
      <w:r w:rsidRPr="00862C0F">
        <w:rPr>
          <w:b/>
          <w:bCs/>
          <w:sz w:val="24"/>
          <w:szCs w:val="24"/>
        </w:rPr>
        <w:t>The Hotel:</w:t>
      </w:r>
    </w:p>
    <w:p w:rsidR="008A477B" w:rsidRPr="00862C0F" w:rsidRDefault="008A477B" w:rsidP="00862C0F">
      <w:pPr>
        <w:tabs>
          <w:tab w:val="right" w:pos="142"/>
        </w:tabs>
        <w:bidi w:val="0"/>
        <w:rPr>
          <w:sz w:val="24"/>
          <w:szCs w:val="24"/>
        </w:rPr>
      </w:pPr>
      <w:r w:rsidRPr="00862C0F">
        <w:rPr>
          <w:sz w:val="24"/>
          <w:szCs w:val="24"/>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8A477B" w:rsidRPr="00862C0F" w:rsidRDefault="008A477B" w:rsidP="00862C0F">
      <w:pPr>
        <w:tabs>
          <w:tab w:val="right" w:pos="142"/>
        </w:tabs>
        <w:bidi w:val="0"/>
        <w:rPr>
          <w:sz w:val="24"/>
          <w:szCs w:val="24"/>
        </w:rPr>
      </w:pPr>
    </w:p>
    <w:p w:rsidR="008A477B" w:rsidRPr="00862C0F" w:rsidRDefault="008A477B" w:rsidP="00862C0F">
      <w:pPr>
        <w:tabs>
          <w:tab w:val="right" w:pos="142"/>
        </w:tabs>
        <w:bidi w:val="0"/>
        <w:rPr>
          <w:b/>
          <w:bCs/>
          <w:sz w:val="24"/>
          <w:szCs w:val="24"/>
        </w:rPr>
      </w:pPr>
      <w:r w:rsidRPr="00862C0F">
        <w:rPr>
          <w:b/>
          <w:bCs/>
          <w:sz w:val="24"/>
          <w:szCs w:val="24"/>
        </w:rPr>
        <w:t>Operating Hotels:</w:t>
      </w:r>
    </w:p>
    <w:p w:rsidR="008A477B" w:rsidRPr="00862C0F" w:rsidRDefault="008A477B" w:rsidP="00862C0F">
      <w:pPr>
        <w:tabs>
          <w:tab w:val="right" w:pos="142"/>
        </w:tabs>
        <w:bidi w:val="0"/>
        <w:rPr>
          <w:sz w:val="24"/>
          <w:szCs w:val="24"/>
        </w:rPr>
      </w:pPr>
      <w:r w:rsidRPr="00862C0F">
        <w:rPr>
          <w:sz w:val="24"/>
          <w:szCs w:val="24"/>
        </w:rPr>
        <w:t>It includes hotels included in the sample frame and results, excluding the non operating hotels that are carrying out repairs or maintenance, and the hotels which didn’t respond to the survey.</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rPr>
      </w:pPr>
      <w:r w:rsidRPr="004D0169">
        <w:rPr>
          <w:rFonts w:cs="Times New Roman"/>
          <w:b/>
          <w:bCs/>
          <w:color w:val="000000" w:themeColor="text1"/>
        </w:rPr>
        <w:t>Available Hotel Rooms</w:t>
      </w:r>
      <w:r w:rsidRPr="004D0169">
        <w:rPr>
          <w:rFonts w:cs="Times New Roman"/>
          <w:b/>
          <w:bCs/>
        </w:rPr>
        <w:t xml:space="preserve">: </w:t>
      </w:r>
    </w:p>
    <w:p w:rsidR="008A477B" w:rsidRPr="004D0169" w:rsidRDefault="008A477B" w:rsidP="008A477B">
      <w:pPr>
        <w:pStyle w:val="BodyText"/>
        <w:jc w:val="right"/>
        <w:rPr>
          <w:rFonts w:cs="Times New Roman"/>
        </w:rPr>
      </w:pPr>
      <w:r w:rsidRPr="004D0169">
        <w:rPr>
          <w:rFonts w:cs="Times New Roman"/>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lang w:eastAsia="ar-SA"/>
        </w:rPr>
      </w:pPr>
      <w:r w:rsidRPr="004D0169">
        <w:rPr>
          <w:rFonts w:cs="Times New Roman"/>
          <w:b/>
          <w:bCs/>
        </w:rPr>
        <w:t>Available Beds and Rooms:</w:t>
      </w:r>
      <w:r w:rsidRPr="004D0169">
        <w:rPr>
          <w:rFonts w:cs="Times New Roman"/>
          <w:b/>
          <w:bCs/>
          <w:lang w:eastAsia="ar-SA"/>
        </w:rPr>
        <w:tab/>
      </w:r>
    </w:p>
    <w:p w:rsidR="008A477B" w:rsidRPr="004D0169" w:rsidRDefault="008A477B" w:rsidP="008A477B">
      <w:pPr>
        <w:pStyle w:val="BodyText"/>
        <w:jc w:val="right"/>
        <w:rPr>
          <w:rFonts w:cs="Times New Roman"/>
        </w:rPr>
      </w:pPr>
      <w:r w:rsidRPr="004D0169">
        <w:rPr>
          <w:rFonts w:cs="Times New Roman"/>
        </w:rPr>
        <w:t>It refers to beds and rooms which are ready for use during the reference period. Rooms closed for maintenance or repairs are excluded.</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lang w:eastAsia="ar-SA"/>
        </w:rPr>
      </w:pPr>
      <w:r w:rsidRPr="004D0169">
        <w:rPr>
          <w:rFonts w:cs="Times New Roman"/>
          <w:b/>
          <w:bCs/>
        </w:rPr>
        <w:t xml:space="preserve">Guests: </w:t>
      </w:r>
    </w:p>
    <w:p w:rsidR="008A477B" w:rsidRPr="004D0169" w:rsidRDefault="008A477B" w:rsidP="008A477B">
      <w:pPr>
        <w:pStyle w:val="BodyText"/>
        <w:tabs>
          <w:tab w:val="right" w:pos="4192"/>
        </w:tabs>
        <w:jc w:val="right"/>
        <w:rPr>
          <w:rFonts w:cs="Times New Roman"/>
        </w:rPr>
      </w:pPr>
      <w:r w:rsidRPr="004D0169">
        <w:rPr>
          <w:rFonts w:cs="Times New Roman"/>
        </w:rPr>
        <w:t>It refers to visitors staying at the hotels and using their facilities. Records of new guests are based on the number of visits regardless whether it’s the same person or not.</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tabs>
          <w:tab w:val="right" w:pos="4192"/>
        </w:tabs>
        <w:jc w:val="right"/>
        <w:rPr>
          <w:rFonts w:cs="Times New Roman"/>
          <w:b/>
          <w:bCs/>
        </w:rPr>
      </w:pPr>
      <w:r w:rsidRPr="004D0169">
        <w:rPr>
          <w:rFonts w:cs="Times New Roman"/>
          <w:b/>
          <w:bCs/>
        </w:rPr>
        <w:t>Number of Guest Nights in all Operating Hotels:</w:t>
      </w:r>
      <w:r w:rsidRPr="004D0169">
        <w:rPr>
          <w:rFonts w:cs="Times New Roman"/>
          <w:b/>
          <w:bCs/>
          <w:lang w:eastAsia="ar-SA"/>
        </w:rPr>
        <w:t xml:space="preserve"> (Indicator)</w:t>
      </w:r>
    </w:p>
    <w:p w:rsidR="008A477B" w:rsidRPr="004D0169" w:rsidRDefault="008A477B" w:rsidP="008A477B">
      <w:pPr>
        <w:pStyle w:val="BodyText"/>
        <w:tabs>
          <w:tab w:val="right" w:pos="4192"/>
        </w:tabs>
        <w:jc w:val="right"/>
        <w:rPr>
          <w:rFonts w:cs="Times New Roman"/>
        </w:rPr>
      </w:pPr>
      <w:r w:rsidRPr="004D0169">
        <w:rPr>
          <w:rFonts w:cs="Times New Roman"/>
          <w:b/>
          <w:bCs/>
          <w:lang w:eastAsia="ar-SA"/>
        </w:rPr>
        <w:tab/>
      </w:r>
      <w:r w:rsidRPr="004D0169">
        <w:rPr>
          <w:rFonts w:cs="Times New Roman"/>
        </w:rPr>
        <w:t>Number of beds booked for hotel guests.  Such beds are considered as occupied whether they were actually used or not.  It is measured by guest night unit.</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lang w:eastAsia="ar-SA"/>
        </w:rPr>
      </w:pPr>
      <w:r w:rsidRPr="004D0169">
        <w:rPr>
          <w:rFonts w:cs="Times New Roman"/>
          <w:b/>
          <w:bCs/>
        </w:rPr>
        <w:t>Number of Occupancy Rooms:</w:t>
      </w:r>
      <w:r w:rsidRPr="004D0169">
        <w:rPr>
          <w:rFonts w:cs="Times New Roman"/>
          <w:b/>
          <w:bCs/>
          <w:lang w:eastAsia="ar-SA"/>
        </w:rPr>
        <w:t xml:space="preserve">  (Indicator)</w:t>
      </w:r>
    </w:p>
    <w:p w:rsidR="008A477B" w:rsidRPr="004D0169" w:rsidRDefault="008A477B" w:rsidP="008A477B">
      <w:pPr>
        <w:pStyle w:val="BodyText"/>
        <w:jc w:val="right"/>
        <w:rPr>
          <w:rFonts w:cs="Times New Roman"/>
        </w:rPr>
      </w:pPr>
      <w:r w:rsidRPr="004D0169">
        <w:rPr>
          <w:rFonts w:cs="Times New Roman"/>
        </w:rPr>
        <w:t>Number of booked and paid rooms.  Such rooms are considered occupied whether they were actually used or not.</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rPr>
      </w:pPr>
      <w:r w:rsidRPr="004D0169">
        <w:rPr>
          <w:rFonts w:cs="Times New Roman"/>
          <w:b/>
          <w:bCs/>
        </w:rPr>
        <w:t>Average Occupancy of (rooms, beds) in</w:t>
      </w:r>
      <w:r w:rsidRPr="004D0169">
        <w:rPr>
          <w:rFonts w:cs="Times New Roman"/>
          <w:b/>
          <w:bCs/>
          <w:lang w:eastAsia="ar-SA"/>
        </w:rPr>
        <w:t xml:space="preserve"> </w:t>
      </w:r>
      <w:r w:rsidRPr="004D0169">
        <w:rPr>
          <w:rFonts w:cs="Times New Roman"/>
          <w:b/>
          <w:bCs/>
        </w:rPr>
        <w:t xml:space="preserve">Hotels: </w:t>
      </w:r>
      <w:r w:rsidRPr="004D0169">
        <w:rPr>
          <w:rFonts w:cs="Times New Roman"/>
          <w:b/>
          <w:bCs/>
          <w:lang w:eastAsia="ar-SA"/>
        </w:rPr>
        <w:t>(Indicator)</w:t>
      </w:r>
    </w:p>
    <w:p w:rsidR="008A477B" w:rsidRPr="004D0169" w:rsidRDefault="008A477B" w:rsidP="008A477B">
      <w:pPr>
        <w:pStyle w:val="BodyText"/>
        <w:tabs>
          <w:tab w:val="left" w:pos="2271"/>
          <w:tab w:val="left" w:pos="9072"/>
        </w:tabs>
        <w:jc w:val="right"/>
        <w:rPr>
          <w:rFonts w:cs="Times New Roman"/>
        </w:rPr>
      </w:pPr>
      <w:r w:rsidRPr="004D0169">
        <w:rPr>
          <w:rFonts w:cs="Times New Roman"/>
        </w:rPr>
        <w:t>Indicator measures the average occupancy of (rooms, beds) in operating hotels during a specific period of time.</w:t>
      </w:r>
    </w:p>
    <w:p w:rsidR="008A477B" w:rsidRPr="004D0169" w:rsidRDefault="008A477B" w:rsidP="008A477B">
      <w:pPr>
        <w:pStyle w:val="BodyText"/>
        <w:jc w:val="right"/>
        <w:rPr>
          <w:rFonts w:cs="Times New Roman"/>
        </w:rPr>
      </w:pPr>
    </w:p>
    <w:p w:rsidR="008A477B" w:rsidRPr="004D0169" w:rsidRDefault="008A477B" w:rsidP="008A477B">
      <w:pPr>
        <w:pStyle w:val="BodyText"/>
        <w:tabs>
          <w:tab w:val="left" w:pos="2912"/>
          <w:tab w:val="left" w:pos="9621"/>
        </w:tabs>
        <w:jc w:val="right"/>
        <w:rPr>
          <w:rFonts w:cs="Times New Roman"/>
          <w:b/>
          <w:bCs/>
          <w:lang w:eastAsia="ar-SA"/>
        </w:rPr>
      </w:pPr>
      <w:r w:rsidRPr="004D0169">
        <w:rPr>
          <w:rFonts w:cs="Times New Roman"/>
          <w:b/>
          <w:bCs/>
        </w:rPr>
        <w:t>Percentage of Occupancy of (rooms, beds) in Hotels:</w:t>
      </w:r>
      <w:r w:rsidRPr="004D0169">
        <w:rPr>
          <w:rFonts w:cs="Times New Roman"/>
          <w:b/>
          <w:bCs/>
          <w:lang w:eastAsia="ar-SA"/>
        </w:rPr>
        <w:t xml:space="preserve"> (Indicator)</w:t>
      </w:r>
    </w:p>
    <w:p w:rsidR="008A477B" w:rsidRPr="004D0169" w:rsidRDefault="008A477B" w:rsidP="008A477B">
      <w:pPr>
        <w:pStyle w:val="BodyText"/>
        <w:tabs>
          <w:tab w:val="left" w:pos="2271"/>
          <w:tab w:val="left" w:pos="9072"/>
        </w:tabs>
        <w:jc w:val="right"/>
        <w:rPr>
          <w:rFonts w:cs="Times New Roman"/>
        </w:rPr>
      </w:pPr>
      <w:r w:rsidRPr="004D0169">
        <w:rPr>
          <w:rFonts w:cs="Times New Roman"/>
        </w:rPr>
        <w:t>Indicator measures the percentage of occupancy of (rooms, beds) in hotels during a specific period of time.</w:t>
      </w:r>
    </w:p>
    <w:p w:rsidR="002D3C40" w:rsidRDefault="002D3C40">
      <w:pPr>
        <w:autoSpaceDE/>
        <w:autoSpaceDN/>
        <w:bidi w:val="0"/>
        <w:rPr>
          <w:sz w:val="18"/>
          <w:szCs w:val="18"/>
        </w:rPr>
      </w:pPr>
      <w:r>
        <w:rPr>
          <w:sz w:val="18"/>
          <w:szCs w:val="18"/>
        </w:rPr>
        <w:br w:type="page"/>
      </w:r>
    </w:p>
    <w:p w:rsidR="008A477B" w:rsidRPr="004D0169" w:rsidRDefault="008A477B" w:rsidP="002D3C40">
      <w:pPr>
        <w:pStyle w:val="BodyText"/>
        <w:tabs>
          <w:tab w:val="left" w:pos="2912"/>
          <w:tab w:val="left" w:pos="9621"/>
        </w:tabs>
        <w:jc w:val="right"/>
        <w:rPr>
          <w:rFonts w:cs="Times New Roman"/>
          <w:b/>
          <w:bCs/>
        </w:rPr>
      </w:pPr>
      <w:r w:rsidRPr="0034498A">
        <w:rPr>
          <w:rFonts w:cs="Times New Roman"/>
          <w:b/>
          <w:bCs/>
        </w:rPr>
        <w:lastRenderedPageBreak/>
        <w:t>Average Length of Stay in Hotels: (Indicator)</w:t>
      </w:r>
    </w:p>
    <w:p w:rsidR="008A477B" w:rsidRPr="004D0169" w:rsidRDefault="008A477B" w:rsidP="002D3C40">
      <w:pPr>
        <w:pStyle w:val="BodyText"/>
        <w:keepNext/>
        <w:jc w:val="right"/>
        <w:rPr>
          <w:rFonts w:cs="Times New Roman"/>
        </w:rPr>
      </w:pPr>
      <w:r w:rsidRPr="004D0169">
        <w:rPr>
          <w:rFonts w:cs="Times New Roman"/>
        </w:rPr>
        <w:t xml:space="preserve">Indicator measures the average length of stay in operating hotels </w:t>
      </w:r>
    </w:p>
    <w:p w:rsidR="008A477B" w:rsidRPr="004D0169" w:rsidRDefault="008A477B" w:rsidP="002D3C40">
      <w:pPr>
        <w:pStyle w:val="BodyText"/>
        <w:keepNext/>
        <w:jc w:val="right"/>
        <w:rPr>
          <w:rFonts w:cs="Times New Roman"/>
        </w:rPr>
      </w:pPr>
    </w:p>
    <w:p w:rsidR="008A477B" w:rsidRPr="004D0169" w:rsidRDefault="008A477B" w:rsidP="002D3C40">
      <w:pPr>
        <w:pStyle w:val="BodyText"/>
        <w:keepNext/>
        <w:jc w:val="right"/>
        <w:rPr>
          <w:rFonts w:cs="Times New Roman"/>
          <w:b/>
          <w:bCs/>
          <w:lang w:eastAsia="ar-SA"/>
        </w:rPr>
      </w:pPr>
      <w:r w:rsidRPr="004D0169">
        <w:rPr>
          <w:rFonts w:cs="Times New Roman"/>
          <w:b/>
          <w:bCs/>
        </w:rPr>
        <w:t>North of West Bank:</w:t>
      </w:r>
    </w:p>
    <w:p w:rsidR="008A477B" w:rsidRPr="004D0169" w:rsidRDefault="008A477B" w:rsidP="002D3C40">
      <w:pPr>
        <w:pStyle w:val="BodyText"/>
        <w:keepNext/>
        <w:jc w:val="right"/>
        <w:rPr>
          <w:rFonts w:cs="Times New Roman"/>
        </w:rPr>
      </w:pPr>
      <w:r w:rsidRPr="004D0169">
        <w:rPr>
          <w:rFonts w:cs="Times New Roman"/>
        </w:rPr>
        <w:t xml:space="preserve">Jenin, </w:t>
      </w:r>
      <w:proofErr w:type="spellStart"/>
      <w:r w:rsidRPr="004D0169">
        <w:rPr>
          <w:rFonts w:cs="Times New Roman"/>
        </w:rPr>
        <w:t>Tulkarm</w:t>
      </w:r>
      <w:proofErr w:type="spellEnd"/>
      <w:r w:rsidRPr="004D0169">
        <w:rPr>
          <w:rFonts w:cs="Times New Roman"/>
        </w:rPr>
        <w:t xml:space="preserve">, Nablus, </w:t>
      </w:r>
      <w:proofErr w:type="spellStart"/>
      <w:r w:rsidRPr="004D0169">
        <w:rPr>
          <w:rFonts w:cs="Times New Roman"/>
        </w:rPr>
        <w:t>Qalqiliya</w:t>
      </w:r>
      <w:proofErr w:type="spellEnd"/>
      <w:r w:rsidRPr="004D0169">
        <w:rPr>
          <w:rFonts w:cs="Times New Roman"/>
        </w:rPr>
        <w:t xml:space="preserve">, </w:t>
      </w:r>
      <w:proofErr w:type="spellStart"/>
      <w:r w:rsidRPr="004D0169">
        <w:rPr>
          <w:rFonts w:cs="Times New Roman"/>
        </w:rPr>
        <w:t>Salfit</w:t>
      </w:r>
      <w:proofErr w:type="spellEnd"/>
      <w:r w:rsidRPr="004D0169">
        <w:rPr>
          <w:rFonts w:cs="Times New Roman"/>
        </w:rPr>
        <w:t xml:space="preserve"> and Tubas governorates.</w:t>
      </w:r>
    </w:p>
    <w:p w:rsidR="008A477B" w:rsidRPr="004D0169" w:rsidRDefault="008A477B" w:rsidP="002D3C40">
      <w:pPr>
        <w:pStyle w:val="BodyText2"/>
        <w:tabs>
          <w:tab w:val="left" w:pos="3261"/>
        </w:tabs>
        <w:jc w:val="right"/>
        <w:rPr>
          <w:rFonts w:cs="Times New Roman"/>
          <w:b w:val="0"/>
          <w:bCs w:val="0"/>
          <w:szCs w:val="24"/>
        </w:rPr>
      </w:pPr>
    </w:p>
    <w:p w:rsidR="008A477B" w:rsidRPr="004D0169" w:rsidRDefault="008A477B" w:rsidP="002D3C40">
      <w:pPr>
        <w:pStyle w:val="BodyText"/>
        <w:jc w:val="right"/>
        <w:rPr>
          <w:rFonts w:cs="Times New Roman"/>
          <w:b/>
          <w:bCs/>
          <w:lang w:eastAsia="ar-SA"/>
        </w:rPr>
      </w:pPr>
      <w:r w:rsidRPr="004D0169">
        <w:rPr>
          <w:rFonts w:cs="Times New Roman"/>
          <w:b/>
          <w:bCs/>
        </w:rPr>
        <w:t>Middle of West Bank:</w:t>
      </w:r>
    </w:p>
    <w:p w:rsidR="008A477B" w:rsidRPr="004D0169" w:rsidRDefault="008A477B" w:rsidP="002D3C40">
      <w:pPr>
        <w:pStyle w:val="BodyText"/>
        <w:jc w:val="right"/>
        <w:rPr>
          <w:rFonts w:cs="Times New Roman"/>
        </w:rPr>
      </w:pPr>
      <w:r w:rsidRPr="004D0169">
        <w:rPr>
          <w:rFonts w:cs="Times New Roman"/>
        </w:rPr>
        <w:t>Ramallah and Al-</w:t>
      </w:r>
      <w:proofErr w:type="spellStart"/>
      <w:r w:rsidRPr="004D0169">
        <w:rPr>
          <w:rFonts w:cs="Times New Roman"/>
        </w:rPr>
        <w:t>Bireh</w:t>
      </w:r>
      <w:proofErr w:type="spellEnd"/>
      <w:r w:rsidRPr="004D0169">
        <w:rPr>
          <w:rFonts w:cs="Times New Roman"/>
        </w:rPr>
        <w:t>, Jericho and Al-</w:t>
      </w:r>
      <w:proofErr w:type="spellStart"/>
      <w:r w:rsidRPr="004D0169">
        <w:rPr>
          <w:rFonts w:cs="Times New Roman"/>
        </w:rPr>
        <w:t>Aghwar</w:t>
      </w:r>
      <w:proofErr w:type="spellEnd"/>
      <w:r w:rsidRPr="004D0169">
        <w:rPr>
          <w:rFonts w:cs="Times New Roman"/>
        </w:rPr>
        <w:t xml:space="preserve"> and Jerusalem governorates.</w:t>
      </w:r>
    </w:p>
    <w:p w:rsidR="008A477B" w:rsidRPr="004D0169" w:rsidRDefault="008A477B" w:rsidP="002D3C40">
      <w:pPr>
        <w:pStyle w:val="BodyText2"/>
        <w:tabs>
          <w:tab w:val="left" w:pos="3261"/>
        </w:tabs>
        <w:jc w:val="right"/>
        <w:rPr>
          <w:rFonts w:cs="Times New Roman"/>
          <w:b w:val="0"/>
          <w:bCs w:val="0"/>
          <w:szCs w:val="24"/>
        </w:rPr>
      </w:pPr>
    </w:p>
    <w:p w:rsidR="008A477B" w:rsidRPr="004D0169" w:rsidRDefault="008A477B" w:rsidP="002D3C40">
      <w:pPr>
        <w:tabs>
          <w:tab w:val="left" w:pos="3261"/>
        </w:tabs>
        <w:bidi w:val="0"/>
        <w:rPr>
          <w:b/>
          <w:bCs/>
          <w:sz w:val="24"/>
          <w:szCs w:val="24"/>
        </w:rPr>
      </w:pPr>
      <w:r w:rsidRPr="004D0169">
        <w:rPr>
          <w:b/>
          <w:bCs/>
          <w:sz w:val="24"/>
          <w:szCs w:val="24"/>
        </w:rPr>
        <w:t>South of West Bank:</w:t>
      </w:r>
    </w:p>
    <w:p w:rsidR="008A477B" w:rsidRDefault="008A477B" w:rsidP="002D3C40">
      <w:pPr>
        <w:tabs>
          <w:tab w:val="left" w:pos="3261"/>
        </w:tabs>
        <w:bidi w:val="0"/>
        <w:jc w:val="lowKashida"/>
        <w:rPr>
          <w:sz w:val="24"/>
          <w:szCs w:val="24"/>
        </w:rPr>
      </w:pPr>
      <w:r w:rsidRPr="004D0169">
        <w:rPr>
          <w:sz w:val="24"/>
          <w:szCs w:val="24"/>
        </w:rPr>
        <w:t>Bethlehem and Hebron governorates.</w:t>
      </w: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34498A" w:rsidRDefault="0034498A" w:rsidP="0034498A">
      <w:pPr>
        <w:tabs>
          <w:tab w:val="left" w:pos="3261"/>
        </w:tabs>
        <w:bidi w:val="0"/>
        <w:jc w:val="lowKashida"/>
        <w:rPr>
          <w:sz w:val="24"/>
          <w:szCs w:val="24"/>
        </w:rPr>
      </w:pPr>
    </w:p>
    <w:p w:rsidR="00263E80" w:rsidRPr="00862C0F" w:rsidRDefault="00EC3B86" w:rsidP="004F6095">
      <w:pPr>
        <w:autoSpaceDE/>
        <w:autoSpaceDN/>
        <w:bidi w:val="0"/>
        <w:jc w:val="center"/>
        <w:rPr>
          <w:color w:val="000000" w:themeColor="text1"/>
          <w:sz w:val="24"/>
          <w:szCs w:val="24"/>
          <w:rtl/>
        </w:rPr>
      </w:pPr>
      <w:r w:rsidRPr="00862C0F">
        <w:rPr>
          <w:color w:val="000000" w:themeColor="text1"/>
          <w:sz w:val="24"/>
          <w:szCs w:val="24"/>
        </w:rPr>
        <w:lastRenderedPageBreak/>
        <w:t>Chapter Two</w:t>
      </w:r>
    </w:p>
    <w:p w:rsidR="00263E80" w:rsidRPr="00862C0F" w:rsidRDefault="00263E80" w:rsidP="004F6095">
      <w:pPr>
        <w:autoSpaceDE/>
        <w:autoSpaceDN/>
        <w:bidi w:val="0"/>
        <w:jc w:val="center"/>
        <w:rPr>
          <w:rFonts w:ascii="Simplified Arabic" w:hAnsi="Simplified Arabic" w:cs="Simplified Arabic"/>
          <w:b/>
          <w:bCs/>
          <w:color w:val="000000" w:themeColor="text1"/>
          <w:sz w:val="24"/>
          <w:szCs w:val="24"/>
        </w:rPr>
      </w:pPr>
    </w:p>
    <w:p w:rsidR="00263E80" w:rsidRPr="00862C0F" w:rsidRDefault="00EC3B86" w:rsidP="004F6095">
      <w:pPr>
        <w:tabs>
          <w:tab w:val="left" w:pos="-1"/>
        </w:tabs>
        <w:bidi w:val="0"/>
        <w:ind w:left="-1"/>
        <w:jc w:val="center"/>
        <w:rPr>
          <w:rFonts w:cs="Simplified Arabic"/>
          <w:b/>
          <w:bCs/>
          <w:color w:val="000000" w:themeColor="text1"/>
          <w:sz w:val="28"/>
          <w:szCs w:val="28"/>
        </w:rPr>
      </w:pPr>
      <w:r w:rsidRPr="00862C0F">
        <w:rPr>
          <w:rFonts w:cs="Simplified Arabic"/>
          <w:b/>
          <w:bCs/>
          <w:color w:val="000000" w:themeColor="text1"/>
          <w:sz w:val="28"/>
          <w:szCs w:val="28"/>
        </w:rPr>
        <w:t>Main Findings</w:t>
      </w:r>
    </w:p>
    <w:p w:rsidR="00263E80" w:rsidRPr="00591405" w:rsidRDefault="00263E80" w:rsidP="004F6095">
      <w:pPr>
        <w:tabs>
          <w:tab w:val="left" w:pos="-1"/>
        </w:tabs>
        <w:bidi w:val="0"/>
        <w:ind w:left="-1"/>
        <w:jc w:val="center"/>
        <w:rPr>
          <w:rFonts w:cs="Simplified Arabic"/>
          <w:b/>
          <w:bCs/>
          <w:color w:val="000000" w:themeColor="text1"/>
          <w:sz w:val="24"/>
          <w:szCs w:val="24"/>
          <w:rtl/>
        </w:rPr>
      </w:pPr>
    </w:p>
    <w:p w:rsidR="008A477B" w:rsidRDefault="008A477B" w:rsidP="00193ADA">
      <w:pPr>
        <w:widowControl w:val="0"/>
        <w:bidi w:val="0"/>
        <w:ind w:right="-1"/>
        <w:jc w:val="both"/>
        <w:rPr>
          <w:color w:val="000000" w:themeColor="text1"/>
          <w:sz w:val="24"/>
          <w:szCs w:val="24"/>
        </w:rPr>
      </w:pPr>
      <w:r w:rsidRPr="00804297">
        <w:rPr>
          <w:color w:val="000000" w:themeColor="text1"/>
          <w:sz w:val="24"/>
          <w:szCs w:val="24"/>
        </w:rPr>
        <w:t xml:space="preserve">This report presents the main results of the survey of hotel activity in the West Bank during the </w:t>
      </w:r>
      <w:r w:rsidR="00193ADA">
        <w:rPr>
          <w:color w:val="000000" w:themeColor="text1"/>
          <w:sz w:val="24"/>
          <w:szCs w:val="24"/>
        </w:rPr>
        <w:t>third</w:t>
      </w:r>
      <w:r w:rsidRPr="00804297">
        <w:rPr>
          <w:color w:val="000000" w:themeColor="text1"/>
          <w:sz w:val="24"/>
          <w:szCs w:val="24"/>
        </w:rPr>
        <w:t xml:space="preserve"> quarter of 2017. </w:t>
      </w:r>
      <w:r>
        <w:rPr>
          <w:color w:val="000000" w:themeColor="text1"/>
          <w:sz w:val="24"/>
          <w:szCs w:val="24"/>
        </w:rPr>
        <w:t xml:space="preserve"> </w:t>
      </w:r>
      <w:r w:rsidRPr="00804297">
        <w:rPr>
          <w:color w:val="000000" w:themeColor="text1"/>
          <w:sz w:val="24"/>
          <w:szCs w:val="24"/>
        </w:rPr>
        <w:t>The survey covers all hotels operating in the West Bank.</w:t>
      </w:r>
    </w:p>
    <w:p w:rsidR="008A477B" w:rsidRPr="00804297" w:rsidRDefault="008A477B" w:rsidP="008A477B">
      <w:pPr>
        <w:widowControl w:val="0"/>
        <w:bidi w:val="0"/>
        <w:ind w:right="-1"/>
        <w:jc w:val="both"/>
        <w:rPr>
          <w:color w:val="000000" w:themeColor="text1"/>
          <w:sz w:val="24"/>
          <w:szCs w:val="24"/>
        </w:rPr>
      </w:pPr>
    </w:p>
    <w:p w:rsidR="008A477B" w:rsidRPr="00E22721" w:rsidRDefault="008A477B" w:rsidP="001B5533">
      <w:pPr>
        <w:widowControl w:val="0"/>
        <w:bidi w:val="0"/>
        <w:ind w:right="-1"/>
        <w:jc w:val="both"/>
        <w:rPr>
          <w:color w:val="000000" w:themeColor="text1"/>
          <w:sz w:val="24"/>
          <w:szCs w:val="24"/>
        </w:rPr>
      </w:pPr>
      <w:r w:rsidRPr="00E22721">
        <w:rPr>
          <w:color w:val="000000" w:themeColor="text1"/>
          <w:sz w:val="24"/>
          <w:szCs w:val="24"/>
        </w:rPr>
        <w:t xml:space="preserve">A hundred and </w:t>
      </w:r>
      <w:r w:rsidR="001B5533">
        <w:rPr>
          <w:color w:val="000000" w:themeColor="text1"/>
          <w:sz w:val="24"/>
          <w:szCs w:val="24"/>
        </w:rPr>
        <w:t>forty</w:t>
      </w:r>
      <w:r w:rsidR="006E1D17">
        <w:rPr>
          <w:color w:val="000000" w:themeColor="text1"/>
          <w:sz w:val="24"/>
          <w:szCs w:val="24"/>
        </w:rPr>
        <w:t xml:space="preserve"> t</w:t>
      </w:r>
      <w:r w:rsidR="001B5533">
        <w:rPr>
          <w:color w:val="000000" w:themeColor="text1"/>
          <w:sz w:val="24"/>
          <w:szCs w:val="24"/>
        </w:rPr>
        <w:t>w</w:t>
      </w:r>
      <w:r w:rsidR="006E1D17">
        <w:rPr>
          <w:color w:val="000000" w:themeColor="text1"/>
          <w:sz w:val="24"/>
          <w:szCs w:val="24"/>
        </w:rPr>
        <w:t xml:space="preserve">o </w:t>
      </w:r>
      <w:r w:rsidRPr="00E22721">
        <w:rPr>
          <w:color w:val="000000" w:themeColor="text1"/>
          <w:sz w:val="24"/>
          <w:szCs w:val="24"/>
        </w:rPr>
        <w:t xml:space="preserve">hotels operating in the West Bank responded to the Hotel Activities Survey in </w:t>
      </w:r>
      <w:r w:rsidR="00193ADA" w:rsidRPr="00193ADA">
        <w:rPr>
          <w:color w:val="000000" w:themeColor="text1"/>
          <w:sz w:val="24"/>
          <w:szCs w:val="24"/>
        </w:rPr>
        <w:t>September</w:t>
      </w:r>
      <w:r w:rsidR="00193ADA" w:rsidRPr="004B6EC8">
        <w:rPr>
          <w:b/>
          <w:bCs/>
          <w:sz w:val="24"/>
          <w:szCs w:val="24"/>
        </w:rPr>
        <w:t xml:space="preserve"> </w:t>
      </w:r>
      <w:r>
        <w:rPr>
          <w:color w:val="000000" w:themeColor="text1"/>
          <w:sz w:val="24"/>
          <w:szCs w:val="24"/>
        </w:rPr>
        <w:t>2017</w:t>
      </w:r>
      <w:r w:rsidRPr="00E22721">
        <w:rPr>
          <w:color w:val="000000" w:themeColor="text1"/>
          <w:sz w:val="24"/>
          <w:szCs w:val="24"/>
        </w:rPr>
        <w:t>.</w:t>
      </w:r>
      <w:r w:rsidR="00E73151">
        <w:rPr>
          <w:color w:val="000000" w:themeColor="text1"/>
          <w:sz w:val="24"/>
          <w:szCs w:val="24"/>
        </w:rPr>
        <w:t xml:space="preserve">  </w:t>
      </w:r>
      <w:r w:rsidRPr="00E22721">
        <w:rPr>
          <w:color w:val="000000" w:themeColor="text1"/>
          <w:sz w:val="24"/>
          <w:szCs w:val="24"/>
        </w:rPr>
        <w:t xml:space="preserve">Those hotels had </w:t>
      </w:r>
      <w:r w:rsidR="001B5533">
        <w:rPr>
          <w:color w:val="000000" w:themeColor="text1"/>
          <w:sz w:val="24"/>
          <w:szCs w:val="24"/>
        </w:rPr>
        <w:t>8</w:t>
      </w:r>
      <w:r w:rsidRPr="00E22721">
        <w:rPr>
          <w:color w:val="000000" w:themeColor="text1"/>
          <w:sz w:val="24"/>
          <w:szCs w:val="24"/>
        </w:rPr>
        <w:t>,</w:t>
      </w:r>
      <w:r w:rsidR="001B5533">
        <w:rPr>
          <w:color w:val="000000" w:themeColor="text1"/>
          <w:sz w:val="24"/>
          <w:szCs w:val="24"/>
        </w:rPr>
        <w:t>121</w:t>
      </w:r>
      <w:r w:rsidRPr="00E22721">
        <w:rPr>
          <w:color w:val="000000" w:themeColor="text1"/>
          <w:sz w:val="24"/>
          <w:szCs w:val="24"/>
        </w:rPr>
        <w:t xml:space="preserve"> rooms available and 1</w:t>
      </w:r>
      <w:r w:rsidR="001B5533">
        <w:rPr>
          <w:color w:val="000000" w:themeColor="text1"/>
          <w:sz w:val="24"/>
          <w:szCs w:val="24"/>
        </w:rPr>
        <w:t>7</w:t>
      </w:r>
      <w:r w:rsidRPr="00E22721">
        <w:rPr>
          <w:color w:val="000000" w:themeColor="text1"/>
          <w:sz w:val="24"/>
          <w:szCs w:val="24"/>
        </w:rPr>
        <w:t>,</w:t>
      </w:r>
      <w:r w:rsidR="001B5533">
        <w:rPr>
          <w:color w:val="000000" w:themeColor="text1"/>
          <w:sz w:val="24"/>
          <w:szCs w:val="24"/>
        </w:rPr>
        <w:t>7</w:t>
      </w:r>
      <w:r w:rsidR="00E73151">
        <w:rPr>
          <w:color w:val="000000" w:themeColor="text1"/>
          <w:sz w:val="24"/>
          <w:szCs w:val="24"/>
        </w:rPr>
        <w:t>6</w:t>
      </w:r>
      <w:r w:rsidR="001B5533">
        <w:rPr>
          <w:color w:val="000000" w:themeColor="text1"/>
          <w:sz w:val="24"/>
          <w:szCs w:val="24"/>
        </w:rPr>
        <w:t>1</w:t>
      </w:r>
      <w:r w:rsidRPr="00E22721">
        <w:rPr>
          <w:color w:val="000000" w:themeColor="text1"/>
          <w:sz w:val="24"/>
          <w:szCs w:val="24"/>
        </w:rPr>
        <w:t xml:space="preserve"> beds.</w:t>
      </w:r>
    </w:p>
    <w:p w:rsidR="008A477B" w:rsidRPr="00E22721" w:rsidRDefault="008A477B" w:rsidP="008A477B">
      <w:pPr>
        <w:bidi w:val="0"/>
        <w:ind w:left="360" w:right="1440"/>
        <w:rPr>
          <w:b/>
          <w:bCs/>
          <w:sz w:val="24"/>
          <w:szCs w:val="24"/>
        </w:rPr>
      </w:pPr>
    </w:p>
    <w:p w:rsidR="008A477B" w:rsidRPr="004D0169" w:rsidRDefault="008A477B" w:rsidP="00193ADA">
      <w:pPr>
        <w:bidi w:val="0"/>
        <w:ind w:right="1440"/>
        <w:rPr>
          <w:b/>
          <w:bCs/>
          <w:sz w:val="24"/>
          <w:szCs w:val="24"/>
        </w:rPr>
      </w:pPr>
      <w:r w:rsidRPr="004D0169">
        <w:rPr>
          <w:b/>
          <w:bCs/>
          <w:sz w:val="24"/>
          <w:szCs w:val="24"/>
        </w:rPr>
        <w:t xml:space="preserve">2.1  Hotel </w:t>
      </w:r>
      <w:r w:rsidRPr="004B6EC8">
        <w:rPr>
          <w:b/>
          <w:bCs/>
          <w:sz w:val="24"/>
          <w:szCs w:val="24"/>
        </w:rPr>
        <w:t>Capacity in</w:t>
      </w:r>
      <w:r w:rsidRPr="004B6EC8">
        <w:rPr>
          <w:b/>
          <w:bCs/>
          <w:sz w:val="24"/>
          <w:szCs w:val="24"/>
          <w:lang w:val="en-GB"/>
        </w:rPr>
        <w:t xml:space="preserve"> </w:t>
      </w:r>
      <w:r w:rsidR="00193ADA">
        <w:rPr>
          <w:b/>
          <w:bCs/>
          <w:sz w:val="24"/>
          <w:szCs w:val="24"/>
        </w:rPr>
        <w:t>September</w:t>
      </w:r>
      <w:r w:rsidRPr="004B6EC8">
        <w:rPr>
          <w:b/>
          <w:bCs/>
          <w:sz w:val="24"/>
          <w:szCs w:val="24"/>
        </w:rPr>
        <w:t xml:space="preserve"> </w:t>
      </w:r>
      <w:r w:rsidRPr="004B6EC8">
        <w:rPr>
          <w:b/>
          <w:bCs/>
          <w:color w:val="000000" w:themeColor="text1"/>
          <w:sz w:val="24"/>
          <w:szCs w:val="24"/>
        </w:rPr>
        <w:t>2017</w:t>
      </w:r>
    </w:p>
    <w:p w:rsidR="008A477B" w:rsidRPr="00E22721" w:rsidRDefault="008A477B" w:rsidP="001B5533">
      <w:pPr>
        <w:bidi w:val="0"/>
        <w:jc w:val="lowKashida"/>
      </w:pPr>
      <w:r w:rsidRPr="00E22721">
        <w:rPr>
          <w:sz w:val="24"/>
          <w:szCs w:val="24"/>
        </w:rPr>
        <w:t xml:space="preserve">Hotels operating in the West Bank in </w:t>
      </w:r>
      <w:r w:rsidR="001B5533" w:rsidRPr="00193ADA">
        <w:rPr>
          <w:color w:val="000000" w:themeColor="text1"/>
          <w:sz w:val="24"/>
          <w:szCs w:val="24"/>
        </w:rPr>
        <w:t>September</w:t>
      </w:r>
      <w:r w:rsidRPr="00E22721">
        <w:rPr>
          <w:sz w:val="24"/>
          <w:szCs w:val="24"/>
        </w:rPr>
        <w:t xml:space="preserve"> </w:t>
      </w:r>
      <w:r>
        <w:rPr>
          <w:sz w:val="24"/>
          <w:szCs w:val="24"/>
        </w:rPr>
        <w:t>2017</w:t>
      </w:r>
      <w:r w:rsidRPr="00E22721">
        <w:rPr>
          <w:sz w:val="24"/>
          <w:szCs w:val="24"/>
        </w:rPr>
        <w:t xml:space="preserve"> were distributed as follows</w:t>
      </w:r>
      <w:r w:rsidRPr="00E22721">
        <w:t>:</w:t>
      </w:r>
    </w:p>
    <w:p w:rsidR="008A477B" w:rsidRPr="00AE3466" w:rsidRDefault="008A477B" w:rsidP="008A477B">
      <w:pPr>
        <w:bidi w:val="0"/>
        <w:jc w:val="lowKashida"/>
        <w:rPr>
          <w:sz w:val="16"/>
          <w:szCs w:val="16"/>
        </w:rPr>
      </w:pPr>
    </w:p>
    <w:p w:rsidR="008A477B" w:rsidRPr="00E22721" w:rsidRDefault="008A477B" w:rsidP="00D367AA">
      <w:pPr>
        <w:numPr>
          <w:ilvl w:val="0"/>
          <w:numId w:val="20"/>
        </w:numPr>
        <w:autoSpaceDE/>
        <w:autoSpaceDN/>
        <w:bidi w:val="0"/>
        <w:ind w:right="360"/>
        <w:jc w:val="lowKashida"/>
        <w:rPr>
          <w:sz w:val="24"/>
          <w:szCs w:val="24"/>
        </w:rPr>
      </w:pPr>
      <w:r w:rsidRPr="00E22721">
        <w:rPr>
          <w:sz w:val="24"/>
          <w:szCs w:val="24"/>
        </w:rPr>
        <w:t xml:space="preserve">North of West Bank: </w:t>
      </w:r>
      <w:r w:rsidR="00D367AA">
        <w:rPr>
          <w:sz w:val="24"/>
          <w:szCs w:val="24"/>
        </w:rPr>
        <w:t>30</w:t>
      </w:r>
      <w:r w:rsidRPr="00E22721">
        <w:rPr>
          <w:sz w:val="24"/>
          <w:szCs w:val="24"/>
        </w:rPr>
        <w:t xml:space="preserve"> hotels comprising </w:t>
      </w:r>
      <w:r>
        <w:rPr>
          <w:sz w:val="24"/>
          <w:szCs w:val="24"/>
        </w:rPr>
        <w:t>5</w:t>
      </w:r>
      <w:r w:rsidR="00D367AA">
        <w:rPr>
          <w:sz w:val="24"/>
          <w:szCs w:val="24"/>
        </w:rPr>
        <w:t>61</w:t>
      </w:r>
      <w:r w:rsidRPr="00E22721">
        <w:rPr>
          <w:sz w:val="24"/>
          <w:szCs w:val="24"/>
        </w:rPr>
        <w:t xml:space="preserve"> rooms with</w:t>
      </w:r>
      <w:r w:rsidRPr="00E22721">
        <w:rPr>
          <w:sz w:val="24"/>
          <w:szCs w:val="24"/>
          <w:lang w:val="en-GB"/>
        </w:rPr>
        <w:t xml:space="preserve"> </w:t>
      </w:r>
      <w:r w:rsidRPr="00E22721">
        <w:rPr>
          <w:sz w:val="24"/>
          <w:szCs w:val="24"/>
        </w:rPr>
        <w:t>1,</w:t>
      </w:r>
      <w:r w:rsidR="00D367AA">
        <w:rPr>
          <w:sz w:val="24"/>
          <w:szCs w:val="24"/>
        </w:rPr>
        <w:t>526</w:t>
      </w:r>
      <w:r w:rsidRPr="00E22721">
        <w:rPr>
          <w:sz w:val="24"/>
          <w:szCs w:val="24"/>
        </w:rPr>
        <w:t xml:space="preserve"> beds.</w:t>
      </w:r>
    </w:p>
    <w:p w:rsidR="008A477B" w:rsidRPr="00E22721" w:rsidRDefault="008A477B" w:rsidP="00D367AA">
      <w:pPr>
        <w:numPr>
          <w:ilvl w:val="0"/>
          <w:numId w:val="20"/>
        </w:numPr>
        <w:autoSpaceDE/>
        <w:autoSpaceDN/>
        <w:bidi w:val="0"/>
        <w:ind w:right="360"/>
        <w:jc w:val="lowKashida"/>
        <w:rPr>
          <w:sz w:val="24"/>
          <w:szCs w:val="24"/>
        </w:rPr>
      </w:pPr>
      <w:r w:rsidRPr="00E22721">
        <w:rPr>
          <w:sz w:val="24"/>
          <w:szCs w:val="24"/>
        </w:rPr>
        <w:t xml:space="preserve">Middle of West Bank: </w:t>
      </w:r>
      <w:r>
        <w:rPr>
          <w:sz w:val="24"/>
          <w:szCs w:val="24"/>
        </w:rPr>
        <w:t>3</w:t>
      </w:r>
      <w:r w:rsidR="00D367AA">
        <w:rPr>
          <w:sz w:val="24"/>
          <w:szCs w:val="24"/>
        </w:rPr>
        <w:t>7</w:t>
      </w:r>
      <w:r w:rsidRPr="00E22721">
        <w:rPr>
          <w:sz w:val="24"/>
          <w:szCs w:val="24"/>
        </w:rPr>
        <w:t xml:space="preserve"> hotels comprising 1,</w:t>
      </w:r>
      <w:r w:rsidR="00D367AA">
        <w:rPr>
          <w:sz w:val="24"/>
          <w:szCs w:val="24"/>
        </w:rPr>
        <w:t>689</w:t>
      </w:r>
      <w:r w:rsidRPr="00E22721">
        <w:rPr>
          <w:sz w:val="24"/>
          <w:szCs w:val="24"/>
          <w:rtl/>
        </w:rPr>
        <w:t xml:space="preserve"> </w:t>
      </w:r>
      <w:r w:rsidRPr="00E22721">
        <w:rPr>
          <w:sz w:val="24"/>
          <w:szCs w:val="24"/>
        </w:rPr>
        <w:t>rooms with 3,</w:t>
      </w:r>
      <w:r w:rsidR="00D367AA">
        <w:rPr>
          <w:sz w:val="24"/>
          <w:szCs w:val="24"/>
        </w:rPr>
        <w:t>342</w:t>
      </w:r>
      <w:r w:rsidRPr="00E22721">
        <w:rPr>
          <w:sz w:val="24"/>
          <w:szCs w:val="24"/>
        </w:rPr>
        <w:t xml:space="preserve"> beds.</w:t>
      </w:r>
    </w:p>
    <w:p w:rsidR="008A477B" w:rsidRPr="00E22721" w:rsidRDefault="008A477B" w:rsidP="00D367AA">
      <w:pPr>
        <w:numPr>
          <w:ilvl w:val="0"/>
          <w:numId w:val="20"/>
        </w:numPr>
        <w:autoSpaceDE/>
        <w:autoSpaceDN/>
        <w:bidi w:val="0"/>
        <w:ind w:right="360"/>
        <w:jc w:val="lowKashida"/>
        <w:rPr>
          <w:sz w:val="24"/>
          <w:szCs w:val="24"/>
        </w:rPr>
      </w:pPr>
      <w:r w:rsidRPr="00E22721">
        <w:rPr>
          <w:sz w:val="24"/>
          <w:szCs w:val="24"/>
        </w:rPr>
        <w:t>Jerusalem region: 2</w:t>
      </w:r>
      <w:r w:rsidR="00D367AA">
        <w:rPr>
          <w:sz w:val="24"/>
          <w:szCs w:val="24"/>
        </w:rPr>
        <w:t>4</w:t>
      </w:r>
      <w:r w:rsidRPr="00E22721">
        <w:rPr>
          <w:sz w:val="24"/>
          <w:szCs w:val="24"/>
        </w:rPr>
        <w:t xml:space="preserve"> hotels comprising </w:t>
      </w:r>
      <w:r w:rsidRPr="00E22721">
        <w:rPr>
          <w:sz w:val="24"/>
          <w:szCs w:val="24"/>
          <w:rtl/>
        </w:rPr>
        <w:t>1</w:t>
      </w:r>
      <w:r>
        <w:rPr>
          <w:sz w:val="24"/>
          <w:szCs w:val="24"/>
        </w:rPr>
        <w:t>,</w:t>
      </w:r>
      <w:r w:rsidR="00D367AA">
        <w:rPr>
          <w:sz w:val="24"/>
          <w:szCs w:val="24"/>
        </w:rPr>
        <w:t>677</w:t>
      </w:r>
      <w:r w:rsidRPr="00E22721">
        <w:rPr>
          <w:sz w:val="24"/>
          <w:szCs w:val="24"/>
          <w:rtl/>
        </w:rPr>
        <w:t xml:space="preserve"> </w:t>
      </w:r>
      <w:r w:rsidRPr="00E22721">
        <w:rPr>
          <w:sz w:val="24"/>
          <w:szCs w:val="24"/>
        </w:rPr>
        <w:t xml:space="preserve">rooms with </w:t>
      </w:r>
      <w:r>
        <w:rPr>
          <w:sz w:val="24"/>
          <w:szCs w:val="24"/>
        </w:rPr>
        <w:t>3</w:t>
      </w:r>
      <w:r w:rsidRPr="00E22721">
        <w:rPr>
          <w:sz w:val="24"/>
          <w:szCs w:val="24"/>
        </w:rPr>
        <w:t>,</w:t>
      </w:r>
      <w:r w:rsidR="00D367AA">
        <w:rPr>
          <w:sz w:val="24"/>
          <w:szCs w:val="24"/>
        </w:rPr>
        <w:t>686</w:t>
      </w:r>
      <w:r w:rsidRPr="00E22721">
        <w:rPr>
          <w:sz w:val="24"/>
          <w:szCs w:val="24"/>
        </w:rPr>
        <w:t xml:space="preserve"> beds.</w:t>
      </w:r>
    </w:p>
    <w:p w:rsidR="008A477B" w:rsidRPr="00E22721" w:rsidRDefault="008A477B" w:rsidP="00D367AA">
      <w:pPr>
        <w:numPr>
          <w:ilvl w:val="0"/>
          <w:numId w:val="20"/>
        </w:numPr>
        <w:autoSpaceDE/>
        <w:autoSpaceDN/>
        <w:bidi w:val="0"/>
        <w:ind w:right="360"/>
        <w:rPr>
          <w:sz w:val="24"/>
          <w:szCs w:val="24"/>
        </w:rPr>
      </w:pPr>
      <w:r w:rsidRPr="00E22721">
        <w:rPr>
          <w:sz w:val="24"/>
          <w:szCs w:val="24"/>
        </w:rPr>
        <w:t xml:space="preserve">South of West Bank: </w:t>
      </w:r>
      <w:r w:rsidR="00D367AA">
        <w:rPr>
          <w:sz w:val="24"/>
          <w:szCs w:val="24"/>
        </w:rPr>
        <w:t>51</w:t>
      </w:r>
      <w:r w:rsidRPr="00E22721">
        <w:rPr>
          <w:sz w:val="24"/>
          <w:szCs w:val="24"/>
        </w:rPr>
        <w:t xml:space="preserve"> hotels comprising </w:t>
      </w:r>
      <w:r w:rsidR="00D367AA">
        <w:rPr>
          <w:sz w:val="24"/>
          <w:szCs w:val="24"/>
        </w:rPr>
        <w:t>4</w:t>
      </w:r>
      <w:r w:rsidRPr="00E22721">
        <w:rPr>
          <w:sz w:val="24"/>
          <w:szCs w:val="24"/>
        </w:rPr>
        <w:t>,</w:t>
      </w:r>
      <w:r w:rsidR="00D367AA">
        <w:rPr>
          <w:sz w:val="24"/>
          <w:szCs w:val="24"/>
        </w:rPr>
        <w:t>194</w:t>
      </w:r>
      <w:r w:rsidRPr="00E22721">
        <w:rPr>
          <w:sz w:val="24"/>
          <w:szCs w:val="24"/>
        </w:rPr>
        <w:t xml:space="preserve"> rooms with </w:t>
      </w:r>
      <w:r w:rsidR="00D367AA">
        <w:rPr>
          <w:sz w:val="24"/>
          <w:szCs w:val="24"/>
        </w:rPr>
        <w:t>9</w:t>
      </w:r>
      <w:r w:rsidRPr="00E22721">
        <w:rPr>
          <w:sz w:val="24"/>
          <w:szCs w:val="24"/>
        </w:rPr>
        <w:t>,</w:t>
      </w:r>
      <w:r w:rsidR="00D367AA">
        <w:rPr>
          <w:sz w:val="24"/>
          <w:szCs w:val="24"/>
        </w:rPr>
        <w:t>207</w:t>
      </w:r>
      <w:r w:rsidRPr="00E22721">
        <w:rPr>
          <w:sz w:val="24"/>
          <w:szCs w:val="24"/>
        </w:rPr>
        <w:t xml:space="preserve"> beds.</w:t>
      </w:r>
    </w:p>
    <w:p w:rsidR="008A477B" w:rsidRDefault="008A477B" w:rsidP="008A477B">
      <w:pPr>
        <w:bidi w:val="0"/>
        <w:rPr>
          <w:sz w:val="24"/>
          <w:szCs w:val="24"/>
        </w:rPr>
      </w:pPr>
    </w:p>
    <w:p w:rsidR="008A477B" w:rsidRDefault="00CC0AC4" w:rsidP="00193ADA">
      <w:pPr>
        <w:tabs>
          <w:tab w:val="left" w:pos="1496"/>
          <w:tab w:val="center" w:pos="4535"/>
        </w:tabs>
        <w:jc w:val="center"/>
        <w:rPr>
          <w:rFonts w:ascii="Arial" w:hAnsi="Arial" w:cs="Arial"/>
          <w:b/>
          <w:bCs/>
          <w:sz w:val="22"/>
          <w:szCs w:val="22"/>
          <w:rtl/>
        </w:rPr>
      </w:pPr>
      <w:r>
        <w:rPr>
          <w:rFonts w:ascii="Arial" w:hAnsi="Arial" w:cs="Arial"/>
          <w:b/>
          <w:bCs/>
          <w:sz w:val="22"/>
          <w:szCs w:val="22"/>
        </w:rPr>
        <w:t xml:space="preserve">Number </w:t>
      </w:r>
      <w:r w:rsidR="008A477B" w:rsidRPr="001666BC">
        <w:rPr>
          <w:rFonts w:ascii="Arial" w:hAnsi="Arial" w:cs="Arial"/>
          <w:b/>
          <w:bCs/>
          <w:sz w:val="22"/>
          <w:szCs w:val="22"/>
        </w:rPr>
        <w:t xml:space="preserve">of Operation Hotels by Region, </w:t>
      </w:r>
      <w:r w:rsidR="00193ADA" w:rsidRPr="005E485B">
        <w:rPr>
          <w:rFonts w:ascii="Arial" w:hAnsi="Arial" w:cs="Arial"/>
          <w:b/>
          <w:bCs/>
          <w:sz w:val="22"/>
          <w:szCs w:val="22"/>
        </w:rPr>
        <w:t xml:space="preserve">September </w:t>
      </w:r>
      <w:r w:rsidR="008A477B" w:rsidRPr="001666BC">
        <w:rPr>
          <w:rFonts w:ascii="Arial" w:hAnsi="Arial" w:cs="Arial"/>
          <w:b/>
          <w:bCs/>
          <w:sz w:val="22"/>
          <w:szCs w:val="22"/>
        </w:rPr>
        <w:t>2017</w:t>
      </w:r>
    </w:p>
    <w:tbl>
      <w:tblPr>
        <w:tblStyle w:val="TableGrid"/>
        <w:bidiVisual/>
        <w:tblW w:w="0" w:type="auto"/>
        <w:jc w:val="center"/>
        <w:tblInd w:w="674" w:type="dxa"/>
        <w:tblLook w:val="04A0"/>
      </w:tblPr>
      <w:tblGrid>
        <w:gridCol w:w="8613"/>
      </w:tblGrid>
      <w:tr w:rsidR="008A477B" w:rsidTr="00591405">
        <w:trPr>
          <w:jc w:val="center"/>
        </w:trPr>
        <w:tc>
          <w:tcPr>
            <w:tcW w:w="8613" w:type="dxa"/>
            <w:vAlign w:val="center"/>
          </w:tcPr>
          <w:p w:rsidR="008A477B" w:rsidRDefault="008A477B" w:rsidP="00591405">
            <w:pPr>
              <w:tabs>
                <w:tab w:val="left" w:pos="1496"/>
                <w:tab w:val="center" w:pos="4535"/>
              </w:tabs>
              <w:jc w:val="center"/>
              <w:rPr>
                <w:rFonts w:ascii="Arial" w:hAnsi="Arial" w:cs="Arial"/>
                <w:b/>
                <w:bCs/>
                <w:rtl/>
              </w:rPr>
            </w:pPr>
            <w:r>
              <w:rPr>
                <w:rFonts w:ascii="Arial" w:hAnsi="Arial" w:cs="Arial"/>
                <w:b/>
                <w:bCs/>
                <w:noProof/>
                <w:rtl/>
              </w:rPr>
              <w:drawing>
                <wp:inline distT="0" distB="0" distL="0" distR="0">
                  <wp:extent cx="5184251" cy="2345635"/>
                  <wp:effectExtent l="0" t="0" r="0"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A477B" w:rsidRPr="00591405" w:rsidRDefault="008A477B" w:rsidP="008A477B">
      <w:pPr>
        <w:tabs>
          <w:tab w:val="left" w:pos="1496"/>
          <w:tab w:val="center" w:pos="4535"/>
        </w:tabs>
        <w:jc w:val="center"/>
        <w:rPr>
          <w:rFonts w:ascii="Arial" w:hAnsi="Arial" w:cs="Arial"/>
          <w:b/>
          <w:bCs/>
          <w:sz w:val="28"/>
          <w:szCs w:val="28"/>
          <w:rtl/>
        </w:rPr>
      </w:pPr>
    </w:p>
    <w:p w:rsidR="008A477B" w:rsidRPr="004D0169" w:rsidRDefault="008A477B" w:rsidP="00C16402">
      <w:pPr>
        <w:bidi w:val="0"/>
        <w:rPr>
          <w:b/>
          <w:bCs/>
          <w:sz w:val="24"/>
          <w:szCs w:val="24"/>
        </w:rPr>
      </w:pPr>
      <w:r w:rsidRPr="004D0169">
        <w:rPr>
          <w:b/>
          <w:bCs/>
          <w:sz w:val="24"/>
          <w:szCs w:val="24"/>
          <w:lang w:val="en-GB"/>
        </w:rPr>
        <w:t>2.2</w:t>
      </w:r>
      <w:r w:rsidRPr="004D0169">
        <w:rPr>
          <w:b/>
          <w:bCs/>
          <w:sz w:val="24"/>
          <w:szCs w:val="24"/>
        </w:rPr>
        <w:t xml:space="preserve">  Room Occupancy - </w:t>
      </w:r>
      <w:r w:rsidR="00C16402">
        <w:rPr>
          <w:b/>
          <w:bCs/>
          <w:sz w:val="24"/>
          <w:szCs w:val="24"/>
        </w:rPr>
        <w:t>Third</w:t>
      </w:r>
      <w:r w:rsidRPr="004D0169">
        <w:rPr>
          <w:sz w:val="24"/>
          <w:szCs w:val="24"/>
        </w:rPr>
        <w:t xml:space="preserve"> </w:t>
      </w:r>
      <w:r w:rsidRPr="004D0169">
        <w:rPr>
          <w:b/>
          <w:bCs/>
          <w:sz w:val="24"/>
          <w:szCs w:val="24"/>
        </w:rPr>
        <w:t xml:space="preserve">Quarter, </w:t>
      </w:r>
      <w:r>
        <w:rPr>
          <w:b/>
          <w:bCs/>
          <w:sz w:val="24"/>
          <w:szCs w:val="24"/>
        </w:rPr>
        <w:t>2017</w:t>
      </w:r>
    </w:p>
    <w:p w:rsidR="008A477B" w:rsidRDefault="008A477B" w:rsidP="00C16402">
      <w:pPr>
        <w:widowControl w:val="0"/>
        <w:bidi w:val="0"/>
        <w:ind w:right="-1"/>
        <w:jc w:val="both"/>
        <w:rPr>
          <w:sz w:val="24"/>
          <w:szCs w:val="24"/>
        </w:rPr>
      </w:pPr>
      <w:r w:rsidRPr="004D0169">
        <w:rPr>
          <w:sz w:val="24"/>
          <w:szCs w:val="24"/>
        </w:rPr>
        <w:t>Average room occupancy in the West Bank hotels was 1,</w:t>
      </w:r>
      <w:r w:rsidR="00C16402">
        <w:rPr>
          <w:sz w:val="24"/>
          <w:szCs w:val="24"/>
        </w:rPr>
        <w:t>486.2</w:t>
      </w:r>
      <w:r w:rsidRPr="004D0169">
        <w:rPr>
          <w:sz w:val="24"/>
          <w:szCs w:val="24"/>
        </w:rPr>
        <w:t xml:space="preserve"> representing </w:t>
      </w:r>
      <w:r w:rsidR="00C16402">
        <w:rPr>
          <w:sz w:val="24"/>
          <w:szCs w:val="24"/>
        </w:rPr>
        <w:t>18.9</w:t>
      </w:r>
      <w:r w:rsidRPr="004D0169">
        <w:rPr>
          <w:sz w:val="24"/>
          <w:szCs w:val="24"/>
        </w:rPr>
        <w:t>% of rooms available.</w:t>
      </w:r>
      <w:r w:rsidRPr="004D0169">
        <w:rPr>
          <w:snapToGrid w:val="0"/>
          <w:sz w:val="24"/>
          <w:szCs w:val="24"/>
        </w:rPr>
        <w:t xml:space="preserve"> </w:t>
      </w:r>
    </w:p>
    <w:p w:rsidR="00667BE6" w:rsidRDefault="00667BE6" w:rsidP="00667BE6">
      <w:pPr>
        <w:widowControl w:val="0"/>
        <w:bidi w:val="0"/>
        <w:ind w:right="-1"/>
        <w:jc w:val="both"/>
        <w:rPr>
          <w:sz w:val="24"/>
          <w:szCs w:val="24"/>
        </w:rPr>
      </w:pPr>
    </w:p>
    <w:p w:rsidR="008A477B" w:rsidRPr="008F2679" w:rsidRDefault="008A477B" w:rsidP="00AE3466">
      <w:pPr>
        <w:bidi w:val="0"/>
        <w:jc w:val="both"/>
        <w:rPr>
          <w:color w:val="000000" w:themeColor="text1"/>
          <w:sz w:val="24"/>
          <w:szCs w:val="24"/>
        </w:rPr>
      </w:pPr>
      <w:r w:rsidRPr="008F2679">
        <w:rPr>
          <w:color w:val="000000" w:themeColor="text1"/>
          <w:sz w:val="24"/>
          <w:szCs w:val="24"/>
        </w:rPr>
        <w:t xml:space="preserve">Room occupancy during the </w:t>
      </w:r>
      <w:r w:rsidR="00C16402">
        <w:rPr>
          <w:color w:val="000000" w:themeColor="text1"/>
          <w:sz w:val="24"/>
          <w:szCs w:val="24"/>
        </w:rPr>
        <w:t>thir</w:t>
      </w:r>
      <w:r w:rsidRPr="008F2679">
        <w:rPr>
          <w:color w:val="000000" w:themeColor="text1"/>
          <w:sz w:val="24"/>
          <w:szCs w:val="24"/>
        </w:rPr>
        <w:t>d</w:t>
      </w:r>
      <w:r w:rsidRPr="008F2679">
        <w:rPr>
          <w:snapToGrid w:val="0"/>
          <w:color w:val="000000" w:themeColor="text1"/>
          <w:sz w:val="24"/>
          <w:szCs w:val="24"/>
        </w:rPr>
        <w:t xml:space="preserve"> quarter of 201</w:t>
      </w:r>
      <w:r w:rsidR="00742265">
        <w:rPr>
          <w:snapToGrid w:val="0"/>
          <w:color w:val="000000" w:themeColor="text1"/>
          <w:sz w:val="24"/>
          <w:szCs w:val="24"/>
        </w:rPr>
        <w:t>7</w:t>
      </w:r>
      <w:r w:rsidRPr="008F2679">
        <w:rPr>
          <w:color w:val="000000" w:themeColor="text1"/>
          <w:sz w:val="24"/>
          <w:szCs w:val="24"/>
        </w:rPr>
        <w:t xml:space="preserve"> was </w:t>
      </w:r>
      <w:r w:rsidR="00AE3466">
        <w:rPr>
          <w:color w:val="000000" w:themeColor="text1"/>
          <w:sz w:val="24"/>
          <w:szCs w:val="24"/>
        </w:rPr>
        <w:t>6.4</w:t>
      </w:r>
      <w:r w:rsidRPr="008F2679">
        <w:rPr>
          <w:color w:val="000000" w:themeColor="text1"/>
          <w:sz w:val="24"/>
          <w:szCs w:val="24"/>
        </w:rPr>
        <w:t xml:space="preserve">% lower than it was in the </w:t>
      </w:r>
      <w:r w:rsidR="00193ADA">
        <w:rPr>
          <w:color w:val="000000" w:themeColor="text1"/>
          <w:sz w:val="24"/>
          <w:szCs w:val="24"/>
        </w:rPr>
        <w:t>third</w:t>
      </w:r>
      <w:r w:rsidR="00193ADA" w:rsidRPr="00804297">
        <w:rPr>
          <w:color w:val="000000" w:themeColor="text1"/>
          <w:sz w:val="24"/>
          <w:szCs w:val="24"/>
        </w:rPr>
        <w:t xml:space="preserve"> </w:t>
      </w:r>
      <w:r w:rsidRPr="008F2679">
        <w:rPr>
          <w:color w:val="000000" w:themeColor="text1"/>
          <w:sz w:val="24"/>
          <w:szCs w:val="24"/>
        </w:rPr>
        <w:t xml:space="preserve">quarter of </w:t>
      </w:r>
      <w:r w:rsidR="00742265">
        <w:rPr>
          <w:color w:val="000000" w:themeColor="text1"/>
          <w:sz w:val="24"/>
          <w:szCs w:val="24"/>
        </w:rPr>
        <w:t>2016</w:t>
      </w:r>
      <w:r w:rsidRPr="008F2679">
        <w:rPr>
          <w:color w:val="000000" w:themeColor="text1"/>
          <w:sz w:val="24"/>
          <w:szCs w:val="24"/>
        </w:rPr>
        <w:t xml:space="preserve"> and </w:t>
      </w:r>
      <w:r w:rsidR="00AE3466">
        <w:rPr>
          <w:color w:val="000000" w:themeColor="text1"/>
          <w:sz w:val="24"/>
          <w:szCs w:val="24"/>
        </w:rPr>
        <w:t>12.9</w:t>
      </w:r>
      <w:r w:rsidRPr="008F2679">
        <w:rPr>
          <w:color w:val="000000" w:themeColor="text1"/>
          <w:sz w:val="24"/>
          <w:szCs w:val="24"/>
        </w:rPr>
        <w:t xml:space="preserve">% </w:t>
      </w:r>
      <w:r w:rsidR="00A15C73">
        <w:rPr>
          <w:color w:val="000000" w:themeColor="text1"/>
          <w:sz w:val="24"/>
          <w:szCs w:val="24"/>
        </w:rPr>
        <w:t>higher</w:t>
      </w:r>
      <w:r w:rsidRPr="008F2679">
        <w:rPr>
          <w:color w:val="000000" w:themeColor="text1"/>
          <w:sz w:val="24"/>
          <w:szCs w:val="24"/>
        </w:rPr>
        <w:t xml:space="preserve"> than it was in the </w:t>
      </w:r>
      <w:r w:rsidR="00193ADA">
        <w:rPr>
          <w:color w:val="000000" w:themeColor="text1"/>
          <w:sz w:val="24"/>
          <w:szCs w:val="24"/>
        </w:rPr>
        <w:t>second</w:t>
      </w:r>
      <w:r w:rsidRPr="008F2679">
        <w:rPr>
          <w:snapToGrid w:val="0"/>
          <w:color w:val="000000" w:themeColor="text1"/>
          <w:sz w:val="24"/>
          <w:szCs w:val="24"/>
        </w:rPr>
        <w:t xml:space="preserve"> quarter</w:t>
      </w:r>
      <w:r w:rsidRPr="008F2679">
        <w:rPr>
          <w:color w:val="000000" w:themeColor="text1"/>
          <w:sz w:val="24"/>
          <w:szCs w:val="24"/>
        </w:rPr>
        <w:t xml:space="preserve"> of 2017.</w:t>
      </w:r>
    </w:p>
    <w:p w:rsidR="008A477B" w:rsidRPr="001666BC" w:rsidRDefault="008A477B" w:rsidP="008A477B">
      <w:pPr>
        <w:widowControl w:val="0"/>
        <w:bidi w:val="0"/>
        <w:ind w:right="-1"/>
        <w:jc w:val="center"/>
        <w:rPr>
          <w:sz w:val="24"/>
          <w:szCs w:val="24"/>
        </w:rPr>
      </w:pPr>
    </w:p>
    <w:p w:rsidR="0071181A" w:rsidRDefault="008A477B" w:rsidP="00193ADA">
      <w:pPr>
        <w:bidi w:val="0"/>
        <w:jc w:val="both"/>
        <w:rPr>
          <w:sz w:val="24"/>
          <w:szCs w:val="24"/>
        </w:rPr>
      </w:pPr>
      <w:r w:rsidRPr="000D0A84">
        <w:rPr>
          <w:sz w:val="24"/>
          <w:szCs w:val="24"/>
        </w:rPr>
        <w:t xml:space="preserve">The following figure shows the occupancy rate of hotel rooms in the West Bank during the </w:t>
      </w:r>
      <w:r w:rsidR="00193ADA">
        <w:rPr>
          <w:sz w:val="24"/>
          <w:szCs w:val="24"/>
        </w:rPr>
        <w:t>third</w:t>
      </w:r>
      <w:r w:rsidRPr="000D0A84">
        <w:rPr>
          <w:sz w:val="24"/>
          <w:szCs w:val="24"/>
        </w:rPr>
        <w:t xml:space="preserve"> quarter of a time series since 200</w:t>
      </w:r>
      <w:r w:rsidR="004F4F86">
        <w:rPr>
          <w:sz w:val="24"/>
          <w:szCs w:val="24"/>
        </w:rPr>
        <w:t>9</w:t>
      </w:r>
      <w:r>
        <w:rPr>
          <w:sz w:val="24"/>
          <w:szCs w:val="24"/>
        </w:rPr>
        <w:t>.</w:t>
      </w:r>
    </w:p>
    <w:p w:rsidR="0071181A" w:rsidRDefault="0071181A">
      <w:pPr>
        <w:autoSpaceDE/>
        <w:autoSpaceDN/>
        <w:bidi w:val="0"/>
        <w:rPr>
          <w:sz w:val="24"/>
          <w:szCs w:val="24"/>
        </w:rPr>
      </w:pPr>
      <w:r>
        <w:rPr>
          <w:sz w:val="24"/>
          <w:szCs w:val="24"/>
        </w:rPr>
        <w:br w:type="page"/>
      </w:r>
    </w:p>
    <w:p w:rsidR="008A477B" w:rsidRDefault="008A477B" w:rsidP="008A477B">
      <w:pPr>
        <w:widowControl w:val="0"/>
        <w:bidi w:val="0"/>
        <w:ind w:right="-1"/>
        <w:jc w:val="center"/>
        <w:rPr>
          <w:sz w:val="24"/>
          <w:szCs w:val="24"/>
        </w:rPr>
      </w:pPr>
    </w:p>
    <w:p w:rsidR="008A477B" w:rsidRPr="00C26B94" w:rsidRDefault="008A477B" w:rsidP="00193ADA">
      <w:pPr>
        <w:widowControl w:val="0"/>
        <w:bidi w:val="0"/>
        <w:ind w:right="-1"/>
        <w:jc w:val="center"/>
        <w:rPr>
          <w:rFonts w:ascii="Arial" w:hAnsi="Arial" w:cs="Arial"/>
          <w:b/>
          <w:bCs/>
          <w:sz w:val="22"/>
          <w:szCs w:val="22"/>
        </w:rPr>
      </w:pPr>
      <w:r w:rsidRPr="00C26B94">
        <w:rPr>
          <w:rFonts w:ascii="Arial" w:hAnsi="Arial" w:cs="Arial"/>
          <w:b/>
          <w:bCs/>
          <w:sz w:val="22"/>
          <w:szCs w:val="22"/>
        </w:rPr>
        <w:t xml:space="preserve">Percentage of Hotels  Rooms Occupancy During the </w:t>
      </w:r>
      <w:r w:rsidR="00193ADA" w:rsidRPr="00C26B94">
        <w:rPr>
          <w:rFonts w:ascii="Arial" w:hAnsi="Arial" w:cs="Arial"/>
          <w:b/>
          <w:bCs/>
          <w:sz w:val="22"/>
          <w:szCs w:val="22"/>
        </w:rPr>
        <w:t>Third</w:t>
      </w:r>
      <w:r w:rsidRPr="00C26B94">
        <w:rPr>
          <w:rFonts w:ascii="Arial" w:hAnsi="Arial" w:cs="Arial"/>
          <w:b/>
          <w:bCs/>
          <w:sz w:val="22"/>
          <w:szCs w:val="22"/>
        </w:rPr>
        <w:t xml:space="preserve"> Quarter (200</w:t>
      </w:r>
      <w:r w:rsidR="00230AB4" w:rsidRPr="00C26B94">
        <w:rPr>
          <w:rFonts w:ascii="Arial" w:hAnsi="Arial" w:cs="Arial"/>
          <w:b/>
          <w:bCs/>
          <w:sz w:val="22"/>
          <w:szCs w:val="22"/>
        </w:rPr>
        <w:t>9</w:t>
      </w:r>
      <w:r w:rsidRPr="00C26B94">
        <w:rPr>
          <w:rFonts w:ascii="Arial" w:hAnsi="Arial" w:cs="Arial"/>
          <w:b/>
          <w:bCs/>
          <w:sz w:val="22"/>
          <w:szCs w:val="22"/>
        </w:rPr>
        <w:t>-2017)</w:t>
      </w:r>
    </w:p>
    <w:tbl>
      <w:tblPr>
        <w:tblStyle w:val="TableGrid"/>
        <w:tblW w:w="0" w:type="auto"/>
        <w:jc w:val="center"/>
        <w:tblLook w:val="04A0"/>
      </w:tblPr>
      <w:tblGrid>
        <w:gridCol w:w="8897"/>
      </w:tblGrid>
      <w:tr w:rsidR="008A477B" w:rsidTr="00667BE6">
        <w:trPr>
          <w:jc w:val="center"/>
        </w:trPr>
        <w:tc>
          <w:tcPr>
            <w:tcW w:w="8897" w:type="dxa"/>
            <w:vAlign w:val="center"/>
          </w:tcPr>
          <w:p w:rsidR="008A477B" w:rsidRDefault="008A477B" w:rsidP="000001B2">
            <w:pPr>
              <w:widowControl w:val="0"/>
              <w:bidi w:val="0"/>
              <w:ind w:right="-1"/>
              <w:jc w:val="center"/>
              <w:rPr>
                <w:rFonts w:cs="Times New Roman"/>
                <w:snapToGrid w:val="0"/>
                <w:color w:val="000000" w:themeColor="text1"/>
                <w:sz w:val="24"/>
                <w:szCs w:val="24"/>
              </w:rPr>
            </w:pPr>
            <w:r w:rsidRPr="00642C21">
              <w:rPr>
                <w:rFonts w:hint="cs"/>
                <w:noProof/>
                <w:snapToGrid w:val="0"/>
                <w:color w:val="000000" w:themeColor="text1"/>
                <w:sz w:val="24"/>
                <w:szCs w:val="24"/>
              </w:rPr>
              <w:drawing>
                <wp:inline distT="0" distB="0" distL="0" distR="0">
                  <wp:extent cx="5478449" cy="2687541"/>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8A477B" w:rsidRPr="00667BE6" w:rsidRDefault="008A477B" w:rsidP="008A477B">
      <w:pPr>
        <w:widowControl w:val="0"/>
        <w:bidi w:val="0"/>
        <w:ind w:right="-1"/>
        <w:jc w:val="both"/>
        <w:rPr>
          <w:color w:val="000000" w:themeColor="text1"/>
          <w:sz w:val="28"/>
          <w:szCs w:val="28"/>
        </w:rPr>
      </w:pPr>
    </w:p>
    <w:p w:rsidR="008A477B" w:rsidRPr="004D0169" w:rsidRDefault="008A477B" w:rsidP="00193ADA">
      <w:pPr>
        <w:bidi w:val="0"/>
        <w:ind w:right="720"/>
        <w:rPr>
          <w:b/>
          <w:bCs/>
          <w:sz w:val="24"/>
          <w:szCs w:val="24"/>
        </w:rPr>
      </w:pPr>
      <w:r w:rsidRPr="004D0169">
        <w:rPr>
          <w:b/>
          <w:bCs/>
          <w:sz w:val="24"/>
          <w:szCs w:val="24"/>
        </w:rPr>
        <w:t xml:space="preserve">2.3  Hotel Workers - </w:t>
      </w:r>
      <w:r w:rsidR="00193ADA">
        <w:rPr>
          <w:b/>
          <w:bCs/>
          <w:sz w:val="24"/>
          <w:szCs w:val="24"/>
        </w:rPr>
        <w:t>Third</w:t>
      </w:r>
      <w:r w:rsidRPr="004D0169">
        <w:rPr>
          <w:b/>
          <w:bCs/>
          <w:sz w:val="24"/>
          <w:szCs w:val="24"/>
        </w:rPr>
        <w:t xml:space="preserve"> Quarter, </w:t>
      </w:r>
      <w:r>
        <w:rPr>
          <w:b/>
          <w:bCs/>
          <w:sz w:val="24"/>
          <w:szCs w:val="24"/>
        </w:rPr>
        <w:t>2017</w:t>
      </w:r>
    </w:p>
    <w:p w:rsidR="008A477B" w:rsidRPr="004D0169" w:rsidRDefault="008A477B" w:rsidP="00C26B94">
      <w:pPr>
        <w:bidi w:val="0"/>
        <w:ind w:right="-19"/>
        <w:jc w:val="both"/>
        <w:rPr>
          <w:sz w:val="24"/>
          <w:szCs w:val="24"/>
        </w:rPr>
      </w:pPr>
      <w:r w:rsidRPr="004D0169">
        <w:rPr>
          <w:sz w:val="24"/>
          <w:szCs w:val="24"/>
        </w:rPr>
        <w:t xml:space="preserve">There were </w:t>
      </w:r>
      <w:r w:rsidR="00C26B94">
        <w:rPr>
          <w:sz w:val="24"/>
          <w:szCs w:val="24"/>
        </w:rPr>
        <w:t>3,293</w:t>
      </w:r>
      <w:r w:rsidR="00C26B94" w:rsidRPr="004D0169">
        <w:rPr>
          <w:sz w:val="24"/>
          <w:szCs w:val="24"/>
        </w:rPr>
        <w:t xml:space="preserve"> </w:t>
      </w:r>
      <w:r w:rsidRPr="004D0169">
        <w:rPr>
          <w:sz w:val="24"/>
          <w:szCs w:val="24"/>
        </w:rPr>
        <w:t xml:space="preserve">hotel workers: </w:t>
      </w:r>
      <w:r w:rsidR="00C26B94">
        <w:rPr>
          <w:sz w:val="24"/>
          <w:szCs w:val="24"/>
        </w:rPr>
        <w:t>2,497</w:t>
      </w:r>
      <w:r w:rsidRPr="004D0169">
        <w:rPr>
          <w:sz w:val="24"/>
          <w:szCs w:val="24"/>
        </w:rPr>
        <w:t xml:space="preserve"> males and </w:t>
      </w:r>
      <w:r w:rsidR="00C26B94">
        <w:rPr>
          <w:sz w:val="24"/>
          <w:szCs w:val="24"/>
        </w:rPr>
        <w:t>796</w:t>
      </w:r>
      <w:r w:rsidRPr="004D0169">
        <w:rPr>
          <w:sz w:val="24"/>
          <w:szCs w:val="24"/>
        </w:rPr>
        <w:t xml:space="preserve"> females. </w:t>
      </w:r>
      <w:r>
        <w:rPr>
          <w:sz w:val="24"/>
          <w:szCs w:val="24"/>
        </w:rPr>
        <w:t xml:space="preserve"> </w:t>
      </w:r>
      <w:r w:rsidRPr="004D0169">
        <w:rPr>
          <w:sz w:val="24"/>
          <w:szCs w:val="24"/>
        </w:rPr>
        <w:t xml:space="preserve">There were </w:t>
      </w:r>
      <w:r w:rsidR="00C26B94">
        <w:rPr>
          <w:sz w:val="24"/>
          <w:szCs w:val="24"/>
        </w:rPr>
        <w:t>801</w:t>
      </w:r>
      <w:r w:rsidRPr="004D0169">
        <w:rPr>
          <w:sz w:val="24"/>
          <w:szCs w:val="24"/>
        </w:rPr>
        <w:t xml:space="preserve"> employees in hotel administration: </w:t>
      </w:r>
      <w:r w:rsidR="00C26B94">
        <w:rPr>
          <w:sz w:val="24"/>
          <w:szCs w:val="24"/>
        </w:rPr>
        <w:t>535</w:t>
      </w:r>
      <w:r w:rsidRPr="004D0169">
        <w:rPr>
          <w:sz w:val="24"/>
          <w:szCs w:val="24"/>
        </w:rPr>
        <w:t xml:space="preserve"> males and </w:t>
      </w:r>
      <w:r w:rsidR="00C26B94">
        <w:rPr>
          <w:sz w:val="24"/>
          <w:szCs w:val="24"/>
        </w:rPr>
        <w:t>266</w:t>
      </w:r>
      <w:r w:rsidRPr="004D0169">
        <w:rPr>
          <w:sz w:val="24"/>
          <w:szCs w:val="24"/>
        </w:rPr>
        <w:t xml:space="preserve"> females.  There were </w:t>
      </w:r>
      <w:r w:rsidR="00C26B94">
        <w:rPr>
          <w:sz w:val="24"/>
          <w:szCs w:val="24"/>
        </w:rPr>
        <w:t>2,492</w:t>
      </w:r>
      <w:r w:rsidR="00C26B94" w:rsidRPr="004D0169">
        <w:rPr>
          <w:sz w:val="24"/>
          <w:szCs w:val="24"/>
        </w:rPr>
        <w:t xml:space="preserve"> </w:t>
      </w:r>
      <w:r w:rsidRPr="004D0169">
        <w:rPr>
          <w:sz w:val="24"/>
          <w:szCs w:val="24"/>
        </w:rPr>
        <w:t xml:space="preserve">workers in hotel services: </w:t>
      </w:r>
      <w:r w:rsidR="00C26B94">
        <w:rPr>
          <w:sz w:val="24"/>
          <w:szCs w:val="24"/>
        </w:rPr>
        <w:t>1,962</w:t>
      </w:r>
      <w:r w:rsidRPr="004D0169">
        <w:rPr>
          <w:sz w:val="24"/>
          <w:szCs w:val="24"/>
        </w:rPr>
        <w:t xml:space="preserve"> males and </w:t>
      </w:r>
      <w:r w:rsidR="00C26B94">
        <w:rPr>
          <w:sz w:val="24"/>
          <w:szCs w:val="24"/>
        </w:rPr>
        <w:t>530</w:t>
      </w:r>
      <w:r w:rsidRPr="004D0169">
        <w:rPr>
          <w:sz w:val="24"/>
          <w:szCs w:val="24"/>
        </w:rPr>
        <w:t xml:space="preserve"> females.</w:t>
      </w:r>
    </w:p>
    <w:p w:rsidR="008A477B" w:rsidRPr="00E22721" w:rsidRDefault="008A477B" w:rsidP="008A477B">
      <w:pPr>
        <w:bidi w:val="0"/>
        <w:ind w:right="-19"/>
        <w:jc w:val="lowKashida"/>
        <w:rPr>
          <w:sz w:val="24"/>
          <w:szCs w:val="24"/>
        </w:rPr>
      </w:pPr>
    </w:p>
    <w:p w:rsidR="008A477B" w:rsidRPr="004D0169" w:rsidRDefault="008A477B" w:rsidP="00193ADA">
      <w:pPr>
        <w:bidi w:val="0"/>
        <w:ind w:right="-19"/>
        <w:rPr>
          <w:b/>
          <w:bCs/>
          <w:sz w:val="24"/>
          <w:szCs w:val="24"/>
        </w:rPr>
      </w:pPr>
      <w:r w:rsidRPr="004D0169">
        <w:rPr>
          <w:b/>
          <w:bCs/>
          <w:sz w:val="24"/>
          <w:szCs w:val="24"/>
        </w:rPr>
        <w:t>2.4  Guest</w:t>
      </w:r>
      <w:r>
        <w:rPr>
          <w:b/>
          <w:bCs/>
          <w:sz w:val="24"/>
          <w:szCs w:val="24"/>
        </w:rPr>
        <w:t>s</w:t>
      </w:r>
      <w:r w:rsidRPr="004D0169">
        <w:rPr>
          <w:b/>
          <w:bCs/>
          <w:sz w:val="24"/>
          <w:szCs w:val="24"/>
        </w:rPr>
        <w:t xml:space="preserve"> and Night</w:t>
      </w:r>
      <w:r>
        <w:rPr>
          <w:b/>
          <w:bCs/>
          <w:sz w:val="24"/>
          <w:szCs w:val="24"/>
        </w:rPr>
        <w:t>s</w:t>
      </w:r>
      <w:r w:rsidRPr="004D0169">
        <w:rPr>
          <w:b/>
          <w:bCs/>
          <w:sz w:val="24"/>
          <w:szCs w:val="24"/>
        </w:rPr>
        <w:t xml:space="preserve"> Occupancy - </w:t>
      </w:r>
      <w:r w:rsidR="00193ADA">
        <w:rPr>
          <w:b/>
          <w:bCs/>
          <w:sz w:val="24"/>
          <w:szCs w:val="24"/>
        </w:rPr>
        <w:t>Third</w:t>
      </w:r>
      <w:r w:rsidR="00193ADA" w:rsidRPr="004D0169">
        <w:rPr>
          <w:b/>
          <w:bCs/>
          <w:sz w:val="24"/>
          <w:szCs w:val="24"/>
        </w:rPr>
        <w:t xml:space="preserve"> </w:t>
      </w:r>
      <w:r w:rsidRPr="004D0169">
        <w:rPr>
          <w:b/>
          <w:bCs/>
          <w:sz w:val="24"/>
          <w:szCs w:val="24"/>
        </w:rPr>
        <w:t xml:space="preserve">Quarter, </w:t>
      </w:r>
      <w:r>
        <w:rPr>
          <w:b/>
          <w:bCs/>
          <w:sz w:val="24"/>
          <w:szCs w:val="24"/>
        </w:rPr>
        <w:t>2017</w:t>
      </w:r>
    </w:p>
    <w:p w:rsidR="008A477B" w:rsidRDefault="008A477B" w:rsidP="0057312C">
      <w:pPr>
        <w:bidi w:val="0"/>
        <w:jc w:val="both"/>
        <w:rPr>
          <w:sz w:val="24"/>
          <w:szCs w:val="24"/>
        </w:rPr>
      </w:pPr>
      <w:r w:rsidRPr="004D0169">
        <w:rPr>
          <w:color w:val="000000"/>
          <w:sz w:val="24"/>
          <w:szCs w:val="24"/>
        </w:rPr>
        <w:t xml:space="preserve">The total number of guests </w:t>
      </w:r>
      <w:r w:rsidRPr="004D0169">
        <w:rPr>
          <w:sz w:val="24"/>
          <w:szCs w:val="24"/>
        </w:rPr>
        <w:t xml:space="preserve">in the West Bank </w:t>
      </w:r>
      <w:r w:rsidRPr="004D0169">
        <w:rPr>
          <w:color w:val="000000"/>
          <w:sz w:val="24"/>
          <w:szCs w:val="24"/>
        </w:rPr>
        <w:t xml:space="preserve">hotels was </w:t>
      </w:r>
      <w:r>
        <w:rPr>
          <w:color w:val="000000"/>
          <w:sz w:val="24"/>
          <w:szCs w:val="24"/>
        </w:rPr>
        <w:t>13</w:t>
      </w:r>
      <w:r w:rsidR="00AE0697">
        <w:rPr>
          <w:color w:val="000000"/>
          <w:sz w:val="24"/>
          <w:szCs w:val="24"/>
        </w:rPr>
        <w:t>4</w:t>
      </w:r>
      <w:r>
        <w:rPr>
          <w:color w:val="000000"/>
          <w:sz w:val="24"/>
          <w:szCs w:val="24"/>
        </w:rPr>
        <w:t>,</w:t>
      </w:r>
      <w:r w:rsidR="00AE0697">
        <w:rPr>
          <w:color w:val="000000"/>
          <w:sz w:val="24"/>
          <w:szCs w:val="24"/>
        </w:rPr>
        <w:t>077</w:t>
      </w:r>
      <w:r>
        <w:rPr>
          <w:color w:val="000000"/>
          <w:sz w:val="24"/>
          <w:szCs w:val="24"/>
        </w:rPr>
        <w:t xml:space="preserve"> </w:t>
      </w:r>
      <w:r w:rsidRPr="004D0169">
        <w:rPr>
          <w:color w:val="000000"/>
          <w:sz w:val="24"/>
          <w:szCs w:val="24"/>
        </w:rPr>
        <w:t xml:space="preserve">of whom </w:t>
      </w:r>
      <w:r w:rsidR="00AE0697">
        <w:rPr>
          <w:color w:val="000000"/>
          <w:sz w:val="24"/>
          <w:szCs w:val="24"/>
        </w:rPr>
        <w:t>9.3</w:t>
      </w:r>
      <w:r w:rsidRPr="004D0169">
        <w:rPr>
          <w:color w:val="000000"/>
          <w:sz w:val="24"/>
          <w:szCs w:val="24"/>
        </w:rPr>
        <w:t>% were Palestinian</w:t>
      </w:r>
      <w:r w:rsidR="0005552A">
        <w:rPr>
          <w:color w:val="000000"/>
          <w:sz w:val="24"/>
          <w:szCs w:val="24"/>
        </w:rPr>
        <w:t>s</w:t>
      </w:r>
      <w:r w:rsidRPr="004D0169">
        <w:rPr>
          <w:color w:val="000000"/>
          <w:sz w:val="24"/>
          <w:szCs w:val="24"/>
        </w:rPr>
        <w:t xml:space="preserve"> and </w:t>
      </w:r>
      <w:r>
        <w:rPr>
          <w:color w:val="000000"/>
          <w:sz w:val="24"/>
          <w:szCs w:val="24"/>
        </w:rPr>
        <w:t>34.</w:t>
      </w:r>
      <w:r w:rsidR="0057312C">
        <w:rPr>
          <w:color w:val="000000"/>
          <w:sz w:val="24"/>
          <w:szCs w:val="24"/>
        </w:rPr>
        <w:t>1</w:t>
      </w:r>
      <w:r w:rsidRPr="004D0169">
        <w:rPr>
          <w:color w:val="000000"/>
          <w:sz w:val="24"/>
          <w:szCs w:val="24"/>
        </w:rPr>
        <w:t xml:space="preserve">% were from European Union countries. </w:t>
      </w:r>
      <w:r w:rsidRPr="004D0169">
        <w:rPr>
          <w:sz w:val="24"/>
          <w:szCs w:val="24"/>
        </w:rPr>
        <w:t>The number of guests increased by</w:t>
      </w:r>
      <w:r w:rsidRPr="004D0169">
        <w:rPr>
          <w:color w:val="000000"/>
          <w:sz w:val="24"/>
          <w:szCs w:val="24"/>
        </w:rPr>
        <w:t xml:space="preserve"> </w:t>
      </w:r>
      <w:r w:rsidR="00AE0697">
        <w:rPr>
          <w:color w:val="000000"/>
          <w:sz w:val="24"/>
          <w:szCs w:val="24"/>
        </w:rPr>
        <w:t>17.</w:t>
      </w:r>
      <w:r w:rsidR="002B7966">
        <w:rPr>
          <w:color w:val="000000"/>
          <w:sz w:val="24"/>
          <w:szCs w:val="24"/>
        </w:rPr>
        <w:t>1</w:t>
      </w:r>
      <w:r w:rsidRPr="004D0169">
        <w:rPr>
          <w:color w:val="000000"/>
          <w:sz w:val="24"/>
          <w:szCs w:val="24"/>
        </w:rPr>
        <w:t xml:space="preserve">% </w:t>
      </w:r>
      <w:r w:rsidRPr="004D0169">
        <w:rPr>
          <w:sz w:val="24"/>
          <w:szCs w:val="24"/>
        </w:rPr>
        <w:t>compared to the same quarter</w:t>
      </w:r>
      <w:r>
        <w:rPr>
          <w:sz w:val="24"/>
          <w:szCs w:val="24"/>
        </w:rPr>
        <w:t xml:space="preserve"> of</w:t>
      </w:r>
      <w:r w:rsidRPr="004D0169">
        <w:rPr>
          <w:sz w:val="24"/>
          <w:szCs w:val="24"/>
        </w:rPr>
        <w:t xml:space="preserve"> 201</w:t>
      </w:r>
      <w:r>
        <w:rPr>
          <w:sz w:val="24"/>
          <w:szCs w:val="24"/>
        </w:rPr>
        <w:t>6</w:t>
      </w:r>
      <w:r w:rsidRPr="004D0169">
        <w:rPr>
          <w:sz w:val="24"/>
          <w:szCs w:val="24"/>
        </w:rPr>
        <w:t xml:space="preserve">, and </w:t>
      </w:r>
      <w:r w:rsidR="00AE0697">
        <w:rPr>
          <w:sz w:val="24"/>
          <w:szCs w:val="24"/>
        </w:rPr>
        <w:t>de</w:t>
      </w:r>
      <w:r>
        <w:rPr>
          <w:sz w:val="24"/>
          <w:szCs w:val="24"/>
        </w:rPr>
        <w:t>cr</w:t>
      </w:r>
      <w:r w:rsidRPr="004D0169">
        <w:rPr>
          <w:sz w:val="24"/>
          <w:szCs w:val="24"/>
        </w:rPr>
        <w:t xml:space="preserve">eased by </w:t>
      </w:r>
      <w:r w:rsidR="00AE0697">
        <w:rPr>
          <w:sz w:val="24"/>
          <w:szCs w:val="24"/>
        </w:rPr>
        <w:t>3.3</w:t>
      </w:r>
      <w:r w:rsidRPr="004D0169">
        <w:rPr>
          <w:sz w:val="24"/>
          <w:szCs w:val="24"/>
        </w:rPr>
        <w:t xml:space="preserve">% compared to its level in the </w:t>
      </w:r>
      <w:r w:rsidR="00AE0697">
        <w:rPr>
          <w:sz w:val="24"/>
          <w:szCs w:val="24"/>
        </w:rPr>
        <w:t>second</w:t>
      </w:r>
      <w:r w:rsidRPr="004D0169">
        <w:rPr>
          <w:sz w:val="24"/>
          <w:szCs w:val="24"/>
        </w:rPr>
        <w:t xml:space="preserve"> quarter of </w:t>
      </w:r>
      <w:r>
        <w:rPr>
          <w:sz w:val="24"/>
          <w:szCs w:val="24"/>
        </w:rPr>
        <w:t>2017</w:t>
      </w:r>
      <w:r w:rsidRPr="004D0169">
        <w:rPr>
          <w:sz w:val="24"/>
          <w:szCs w:val="24"/>
        </w:rPr>
        <w:t>.</w:t>
      </w:r>
    </w:p>
    <w:p w:rsidR="008A477B" w:rsidRPr="001666BC" w:rsidRDefault="008A477B" w:rsidP="008A477B">
      <w:pPr>
        <w:bidi w:val="0"/>
        <w:jc w:val="both"/>
        <w:rPr>
          <w:sz w:val="18"/>
          <w:szCs w:val="18"/>
        </w:rPr>
      </w:pPr>
    </w:p>
    <w:p w:rsidR="008A477B" w:rsidRDefault="008A477B" w:rsidP="00762584">
      <w:pPr>
        <w:bidi w:val="0"/>
        <w:jc w:val="both"/>
        <w:rPr>
          <w:color w:val="000000"/>
          <w:sz w:val="24"/>
          <w:szCs w:val="24"/>
        </w:rPr>
      </w:pPr>
      <w:r w:rsidRPr="0034608A">
        <w:rPr>
          <w:color w:val="000000"/>
          <w:sz w:val="24"/>
          <w:szCs w:val="24"/>
        </w:rPr>
        <w:t xml:space="preserve">The total number of guests was distributed by region as follows: </w:t>
      </w:r>
      <w:r w:rsidR="00762584">
        <w:rPr>
          <w:color w:val="000000"/>
          <w:sz w:val="24"/>
          <w:szCs w:val="24"/>
        </w:rPr>
        <w:t>49.5</w:t>
      </w:r>
      <w:r w:rsidRPr="0034608A">
        <w:rPr>
          <w:color w:val="000000"/>
          <w:sz w:val="24"/>
          <w:szCs w:val="24"/>
        </w:rPr>
        <w:t xml:space="preserve">% of total guests in hotels in South of West Bank </w:t>
      </w:r>
      <w:r w:rsidR="00762584">
        <w:rPr>
          <w:color w:val="000000"/>
          <w:sz w:val="24"/>
          <w:szCs w:val="24"/>
        </w:rPr>
        <w:t>22.5</w:t>
      </w:r>
      <w:r w:rsidRPr="0034608A">
        <w:rPr>
          <w:color w:val="000000"/>
          <w:sz w:val="24"/>
          <w:szCs w:val="24"/>
        </w:rPr>
        <w:t xml:space="preserve">% in Jerusalem; </w:t>
      </w:r>
      <w:r w:rsidR="00762584">
        <w:rPr>
          <w:color w:val="000000"/>
          <w:sz w:val="24"/>
          <w:szCs w:val="24"/>
        </w:rPr>
        <w:t>17.6</w:t>
      </w:r>
      <w:r w:rsidRPr="0034608A">
        <w:rPr>
          <w:color w:val="000000"/>
          <w:sz w:val="24"/>
          <w:szCs w:val="24"/>
        </w:rPr>
        <w:t xml:space="preserve">% in the </w:t>
      </w:r>
      <w:r w:rsidR="00762584" w:rsidRPr="0034608A">
        <w:rPr>
          <w:color w:val="000000"/>
          <w:sz w:val="24"/>
          <w:szCs w:val="24"/>
        </w:rPr>
        <w:t xml:space="preserve">North of West Bank </w:t>
      </w:r>
      <w:r w:rsidRPr="0034608A">
        <w:rPr>
          <w:color w:val="000000"/>
          <w:sz w:val="24"/>
          <w:szCs w:val="24"/>
        </w:rPr>
        <w:t xml:space="preserve">and </w:t>
      </w:r>
      <w:r w:rsidR="00762584">
        <w:rPr>
          <w:color w:val="000000"/>
          <w:sz w:val="24"/>
          <w:szCs w:val="24"/>
        </w:rPr>
        <w:t>10.4</w:t>
      </w:r>
      <w:r w:rsidRPr="0034608A">
        <w:rPr>
          <w:color w:val="000000"/>
          <w:sz w:val="24"/>
          <w:szCs w:val="24"/>
        </w:rPr>
        <w:t>% in</w:t>
      </w:r>
      <w:r w:rsidR="00762584" w:rsidRPr="00762584">
        <w:rPr>
          <w:color w:val="000000"/>
          <w:sz w:val="24"/>
          <w:szCs w:val="24"/>
        </w:rPr>
        <w:t xml:space="preserve"> </w:t>
      </w:r>
      <w:r w:rsidR="00762584" w:rsidRPr="0034608A">
        <w:rPr>
          <w:color w:val="000000"/>
          <w:sz w:val="24"/>
          <w:szCs w:val="24"/>
        </w:rPr>
        <w:t>Middle of West Bank</w:t>
      </w:r>
      <w:r w:rsidRPr="0034608A">
        <w:rPr>
          <w:color w:val="000000"/>
          <w:sz w:val="24"/>
          <w:szCs w:val="24"/>
        </w:rPr>
        <w:t xml:space="preserve">. </w:t>
      </w:r>
    </w:p>
    <w:p w:rsidR="0071181A" w:rsidRDefault="0071181A" w:rsidP="0071181A">
      <w:pPr>
        <w:bidi w:val="0"/>
        <w:jc w:val="both"/>
        <w:rPr>
          <w:color w:val="000000"/>
          <w:sz w:val="24"/>
          <w:szCs w:val="24"/>
        </w:rPr>
      </w:pPr>
    </w:p>
    <w:p w:rsidR="008A477B" w:rsidRPr="008F1687" w:rsidRDefault="008A477B" w:rsidP="00193ADA">
      <w:pPr>
        <w:pStyle w:val="Heading2"/>
        <w:jc w:val="center"/>
        <w:rPr>
          <w:rFonts w:ascii="Arial" w:hAnsi="Arial" w:cs="Arial"/>
          <w:sz w:val="22"/>
          <w:szCs w:val="22"/>
          <w:u w:val="none"/>
        </w:rPr>
      </w:pPr>
      <w:r w:rsidRPr="008F1687">
        <w:rPr>
          <w:rFonts w:ascii="Arial" w:hAnsi="Arial" w:cs="Arial"/>
          <w:sz w:val="22"/>
          <w:szCs w:val="22"/>
          <w:u w:val="none"/>
        </w:rPr>
        <w:t xml:space="preserve">Percentage Distribution of Guests by Nationality </w:t>
      </w:r>
      <w:r w:rsidR="0005552A" w:rsidRPr="008F1687">
        <w:rPr>
          <w:rFonts w:ascii="Arial" w:hAnsi="Arial" w:cs="Arial"/>
          <w:sz w:val="22"/>
          <w:szCs w:val="22"/>
          <w:u w:val="none"/>
        </w:rPr>
        <w:t>d</w:t>
      </w:r>
      <w:r w:rsidRPr="008F1687">
        <w:rPr>
          <w:rFonts w:ascii="Arial" w:hAnsi="Arial" w:cs="Arial"/>
          <w:sz w:val="22"/>
          <w:szCs w:val="22"/>
          <w:u w:val="none"/>
        </w:rPr>
        <w:t xml:space="preserve">uring the </w:t>
      </w:r>
      <w:r w:rsidR="00193ADA" w:rsidRPr="00867FC5">
        <w:rPr>
          <w:rFonts w:ascii="Arial" w:hAnsi="Arial" w:cs="Arial"/>
          <w:sz w:val="22"/>
          <w:szCs w:val="22"/>
          <w:u w:val="none"/>
        </w:rPr>
        <w:t xml:space="preserve">Third </w:t>
      </w:r>
      <w:r w:rsidRPr="008F1687">
        <w:rPr>
          <w:rFonts w:ascii="Arial" w:hAnsi="Arial" w:cs="Arial"/>
          <w:sz w:val="22"/>
          <w:szCs w:val="22"/>
          <w:u w:val="none"/>
        </w:rPr>
        <w:t>Quarter, 2017</w:t>
      </w:r>
    </w:p>
    <w:tbl>
      <w:tblPr>
        <w:tblStyle w:val="TableGrid"/>
        <w:tblW w:w="0" w:type="auto"/>
        <w:jc w:val="center"/>
        <w:tblLook w:val="04A0"/>
      </w:tblPr>
      <w:tblGrid>
        <w:gridCol w:w="9180"/>
      </w:tblGrid>
      <w:tr w:rsidR="008A477B" w:rsidTr="00667BE6">
        <w:trPr>
          <w:trHeight w:val="4424"/>
          <w:jc w:val="center"/>
        </w:trPr>
        <w:tc>
          <w:tcPr>
            <w:tcW w:w="9180" w:type="dxa"/>
            <w:vAlign w:val="center"/>
          </w:tcPr>
          <w:p w:rsidR="008A477B" w:rsidRDefault="008A477B" w:rsidP="000001B2">
            <w:pPr>
              <w:bidi w:val="0"/>
              <w:jc w:val="center"/>
              <w:rPr>
                <w:rFonts w:cs="Times New Roman"/>
                <w:color w:val="000000" w:themeColor="text1"/>
                <w:sz w:val="24"/>
                <w:szCs w:val="24"/>
              </w:rPr>
            </w:pPr>
            <w:r>
              <w:rPr>
                <w:noProof/>
                <w:color w:val="000000" w:themeColor="text1"/>
                <w:sz w:val="24"/>
                <w:szCs w:val="24"/>
              </w:rPr>
              <w:drawing>
                <wp:inline distT="0" distB="0" distL="0" distR="0">
                  <wp:extent cx="5661329" cy="2687541"/>
                  <wp:effectExtent l="0" t="0" r="0" b="0"/>
                  <wp:docPr id="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A477B" w:rsidRPr="0053131B" w:rsidRDefault="008A477B" w:rsidP="00667BE6">
      <w:pPr>
        <w:bidi w:val="0"/>
        <w:jc w:val="both"/>
        <w:rPr>
          <w:color w:val="000000"/>
          <w:sz w:val="24"/>
          <w:szCs w:val="24"/>
        </w:rPr>
      </w:pPr>
      <w:r w:rsidRPr="004D0169">
        <w:rPr>
          <w:sz w:val="24"/>
          <w:szCs w:val="24"/>
        </w:rPr>
        <w:lastRenderedPageBreak/>
        <w:t xml:space="preserve">Total night occupancy in </w:t>
      </w:r>
      <w:r w:rsidRPr="004D0169">
        <w:rPr>
          <w:color w:val="000000" w:themeColor="text1"/>
          <w:sz w:val="24"/>
          <w:szCs w:val="24"/>
        </w:rPr>
        <w:t xml:space="preserve">the </w:t>
      </w:r>
      <w:r w:rsidRPr="004D0169">
        <w:rPr>
          <w:sz w:val="24"/>
          <w:szCs w:val="24"/>
        </w:rPr>
        <w:t xml:space="preserve">West Bank hotels during the </w:t>
      </w:r>
      <w:r w:rsidR="00867FC5">
        <w:rPr>
          <w:color w:val="000000" w:themeColor="text1"/>
          <w:sz w:val="24"/>
          <w:szCs w:val="24"/>
        </w:rPr>
        <w:t>thir</w:t>
      </w:r>
      <w:r>
        <w:rPr>
          <w:color w:val="000000" w:themeColor="text1"/>
          <w:sz w:val="24"/>
          <w:szCs w:val="24"/>
        </w:rPr>
        <w:t>d</w:t>
      </w:r>
      <w:r w:rsidRPr="004D0169">
        <w:rPr>
          <w:sz w:val="24"/>
          <w:szCs w:val="24"/>
        </w:rPr>
        <w:t xml:space="preserve"> quarter of </w:t>
      </w:r>
      <w:r>
        <w:rPr>
          <w:sz w:val="24"/>
          <w:szCs w:val="24"/>
        </w:rPr>
        <w:t>2017</w:t>
      </w:r>
      <w:r w:rsidRPr="004D0169">
        <w:rPr>
          <w:sz w:val="24"/>
          <w:szCs w:val="24"/>
        </w:rPr>
        <w:t xml:space="preserve"> was </w:t>
      </w:r>
      <w:r w:rsidR="00867FC5">
        <w:rPr>
          <w:sz w:val="24"/>
          <w:szCs w:val="24"/>
        </w:rPr>
        <w:t>357,264</w:t>
      </w:r>
      <w:r w:rsidRPr="004D0169">
        <w:rPr>
          <w:sz w:val="24"/>
          <w:szCs w:val="24"/>
        </w:rPr>
        <w:t xml:space="preserve">: </w:t>
      </w:r>
      <w:r w:rsidR="00867FC5">
        <w:rPr>
          <w:sz w:val="24"/>
          <w:szCs w:val="24"/>
        </w:rPr>
        <w:t>40.7</w:t>
      </w:r>
      <w:r w:rsidRPr="004D0169">
        <w:rPr>
          <w:sz w:val="24"/>
          <w:szCs w:val="24"/>
        </w:rPr>
        <w:t xml:space="preserve">% by guests from European Union countries, </w:t>
      </w:r>
      <w:r w:rsidR="00867FC5">
        <w:rPr>
          <w:sz w:val="24"/>
          <w:szCs w:val="24"/>
        </w:rPr>
        <w:t>16.3</w:t>
      </w:r>
      <w:r w:rsidR="00295BE2">
        <w:rPr>
          <w:sz w:val="24"/>
          <w:szCs w:val="24"/>
        </w:rPr>
        <w:t>%</w:t>
      </w:r>
      <w:r w:rsidR="007058CD">
        <w:rPr>
          <w:sz w:val="24"/>
          <w:szCs w:val="24"/>
        </w:rPr>
        <w:t xml:space="preserve"> by </w:t>
      </w:r>
      <w:r w:rsidR="00867FC5">
        <w:rPr>
          <w:sz w:val="24"/>
          <w:szCs w:val="24"/>
        </w:rPr>
        <w:t>Israel</w:t>
      </w:r>
      <w:r w:rsidR="007058CD">
        <w:rPr>
          <w:sz w:val="24"/>
          <w:szCs w:val="24"/>
        </w:rPr>
        <w:t xml:space="preserve">, </w:t>
      </w:r>
      <w:r w:rsidR="00867FC5">
        <w:rPr>
          <w:sz w:val="24"/>
          <w:szCs w:val="24"/>
        </w:rPr>
        <w:t>11.4</w:t>
      </w:r>
      <w:r w:rsidRPr="004D0169">
        <w:rPr>
          <w:sz w:val="24"/>
          <w:szCs w:val="24"/>
        </w:rPr>
        <w:t>% by Palestinian guests</w:t>
      </w:r>
      <w:r w:rsidR="007058CD">
        <w:rPr>
          <w:sz w:val="24"/>
          <w:szCs w:val="24"/>
        </w:rPr>
        <w:t xml:space="preserve"> and</w:t>
      </w:r>
      <w:r w:rsidRPr="004D0169">
        <w:rPr>
          <w:sz w:val="24"/>
          <w:szCs w:val="24"/>
        </w:rPr>
        <w:t xml:space="preserve"> </w:t>
      </w:r>
      <w:r w:rsidR="00867FC5">
        <w:rPr>
          <w:sz w:val="24"/>
          <w:szCs w:val="24"/>
        </w:rPr>
        <w:t>3.</w:t>
      </w:r>
      <w:r w:rsidR="000B1AF5">
        <w:rPr>
          <w:sz w:val="24"/>
          <w:szCs w:val="24"/>
        </w:rPr>
        <w:t>9</w:t>
      </w:r>
      <w:r w:rsidRPr="004D0169">
        <w:rPr>
          <w:sz w:val="24"/>
          <w:szCs w:val="24"/>
        </w:rPr>
        <w:t xml:space="preserve">% by guests from other European countries and </w:t>
      </w:r>
      <w:r w:rsidR="000B1AF5">
        <w:rPr>
          <w:sz w:val="24"/>
          <w:szCs w:val="24"/>
        </w:rPr>
        <w:t>10.2</w:t>
      </w:r>
      <w:r w:rsidRPr="004D0169">
        <w:rPr>
          <w:sz w:val="24"/>
          <w:szCs w:val="24"/>
        </w:rPr>
        <w:t xml:space="preserve">% by guests from the United States and Canada. </w:t>
      </w:r>
      <w:r>
        <w:rPr>
          <w:sz w:val="24"/>
          <w:szCs w:val="24"/>
        </w:rPr>
        <w:t xml:space="preserve"> </w:t>
      </w:r>
      <w:r w:rsidRPr="004D0169">
        <w:rPr>
          <w:sz w:val="24"/>
          <w:szCs w:val="24"/>
        </w:rPr>
        <w:t>The number of guest</w:t>
      </w:r>
      <w:r w:rsidRPr="0053131B">
        <w:rPr>
          <w:sz w:val="24"/>
          <w:szCs w:val="24"/>
        </w:rPr>
        <w:t xml:space="preserve"> </w:t>
      </w:r>
      <w:r>
        <w:rPr>
          <w:sz w:val="24"/>
          <w:szCs w:val="24"/>
        </w:rPr>
        <w:t>night</w:t>
      </w:r>
      <w:r w:rsidRPr="004D0169">
        <w:rPr>
          <w:sz w:val="24"/>
          <w:szCs w:val="24"/>
        </w:rPr>
        <w:t xml:space="preserve">s </w:t>
      </w:r>
      <w:r w:rsidR="000B1AF5">
        <w:rPr>
          <w:sz w:val="24"/>
          <w:szCs w:val="24"/>
        </w:rPr>
        <w:t>in</w:t>
      </w:r>
      <w:r w:rsidRPr="004D0169">
        <w:rPr>
          <w:sz w:val="24"/>
          <w:szCs w:val="24"/>
        </w:rPr>
        <w:t>creased by</w:t>
      </w:r>
      <w:r w:rsidRPr="004D0169">
        <w:rPr>
          <w:color w:val="000000"/>
          <w:sz w:val="24"/>
          <w:szCs w:val="24"/>
        </w:rPr>
        <w:t xml:space="preserve"> </w:t>
      </w:r>
      <w:r w:rsidR="000B1AF5">
        <w:rPr>
          <w:color w:val="000000"/>
          <w:sz w:val="24"/>
          <w:szCs w:val="24"/>
        </w:rPr>
        <w:t>15.1</w:t>
      </w:r>
      <w:r w:rsidRPr="004D0169">
        <w:rPr>
          <w:color w:val="000000"/>
          <w:sz w:val="24"/>
          <w:szCs w:val="24"/>
        </w:rPr>
        <w:t xml:space="preserve">% </w:t>
      </w:r>
      <w:r w:rsidRPr="004D0169">
        <w:rPr>
          <w:sz w:val="24"/>
          <w:szCs w:val="24"/>
        </w:rPr>
        <w:t>compared to the same quarter</w:t>
      </w:r>
      <w:r>
        <w:rPr>
          <w:sz w:val="24"/>
          <w:szCs w:val="24"/>
        </w:rPr>
        <w:t xml:space="preserve"> of</w:t>
      </w:r>
      <w:r w:rsidRPr="004D0169">
        <w:rPr>
          <w:sz w:val="24"/>
          <w:szCs w:val="24"/>
        </w:rPr>
        <w:t xml:space="preserve"> 201</w:t>
      </w:r>
      <w:r>
        <w:rPr>
          <w:sz w:val="24"/>
          <w:szCs w:val="24"/>
        </w:rPr>
        <w:t>6</w:t>
      </w:r>
      <w:r w:rsidRPr="004D0169">
        <w:rPr>
          <w:sz w:val="24"/>
          <w:szCs w:val="24"/>
        </w:rPr>
        <w:t xml:space="preserve">, and </w:t>
      </w:r>
      <w:r w:rsidR="000B1AF5">
        <w:rPr>
          <w:sz w:val="24"/>
          <w:szCs w:val="24"/>
        </w:rPr>
        <w:t>de</w:t>
      </w:r>
      <w:r>
        <w:rPr>
          <w:sz w:val="24"/>
          <w:szCs w:val="24"/>
        </w:rPr>
        <w:t>cr</w:t>
      </w:r>
      <w:r w:rsidRPr="004D0169">
        <w:rPr>
          <w:sz w:val="24"/>
          <w:szCs w:val="24"/>
        </w:rPr>
        <w:t xml:space="preserve">eased by </w:t>
      </w:r>
      <w:r>
        <w:rPr>
          <w:sz w:val="24"/>
          <w:szCs w:val="24"/>
        </w:rPr>
        <w:t>15.</w:t>
      </w:r>
      <w:r w:rsidR="000B1AF5">
        <w:rPr>
          <w:sz w:val="24"/>
          <w:szCs w:val="24"/>
        </w:rPr>
        <w:t>0</w:t>
      </w:r>
      <w:r w:rsidRPr="004D0169">
        <w:rPr>
          <w:sz w:val="24"/>
          <w:szCs w:val="24"/>
        </w:rPr>
        <w:t xml:space="preserve">% compared to its level in the </w:t>
      </w:r>
      <w:r w:rsidR="000B1AF5">
        <w:rPr>
          <w:sz w:val="24"/>
          <w:szCs w:val="24"/>
        </w:rPr>
        <w:t>second</w:t>
      </w:r>
      <w:r w:rsidRPr="004D0169">
        <w:rPr>
          <w:sz w:val="24"/>
          <w:szCs w:val="24"/>
        </w:rPr>
        <w:t xml:space="preserve"> quarter</w:t>
      </w:r>
      <w:r w:rsidR="00667BE6">
        <w:rPr>
          <w:sz w:val="24"/>
          <w:szCs w:val="24"/>
        </w:rPr>
        <w:t xml:space="preserve">    </w:t>
      </w:r>
      <w:r w:rsidRPr="004D0169">
        <w:rPr>
          <w:sz w:val="24"/>
          <w:szCs w:val="24"/>
        </w:rPr>
        <w:t xml:space="preserve"> of</w:t>
      </w:r>
      <w:r w:rsidR="00667BE6">
        <w:rPr>
          <w:sz w:val="24"/>
          <w:szCs w:val="24"/>
        </w:rPr>
        <w:t xml:space="preserve"> </w:t>
      </w:r>
      <w:r>
        <w:rPr>
          <w:sz w:val="24"/>
          <w:szCs w:val="24"/>
        </w:rPr>
        <w:t>2017</w:t>
      </w:r>
      <w:r w:rsidRPr="004D0169">
        <w:rPr>
          <w:sz w:val="24"/>
          <w:szCs w:val="24"/>
        </w:rPr>
        <w:t>.</w:t>
      </w:r>
    </w:p>
    <w:p w:rsidR="008A477B" w:rsidRPr="001666BC" w:rsidRDefault="008A477B" w:rsidP="008A477B">
      <w:pPr>
        <w:bidi w:val="0"/>
        <w:jc w:val="both"/>
        <w:rPr>
          <w:sz w:val="18"/>
          <w:szCs w:val="18"/>
        </w:rPr>
      </w:pPr>
    </w:p>
    <w:p w:rsidR="008A477B" w:rsidRPr="008666C2" w:rsidRDefault="008A477B" w:rsidP="00952DC0">
      <w:pPr>
        <w:pStyle w:val="BodyText2"/>
        <w:bidi w:val="0"/>
        <w:rPr>
          <w:rFonts w:cs="Times New Roman"/>
          <w:b w:val="0"/>
          <w:bCs w:val="0"/>
          <w:sz w:val="24"/>
          <w:szCs w:val="24"/>
        </w:rPr>
      </w:pPr>
      <w:r w:rsidRPr="008666C2">
        <w:rPr>
          <w:rFonts w:cs="Times New Roman"/>
          <w:b w:val="0"/>
          <w:bCs w:val="0"/>
          <w:sz w:val="24"/>
          <w:szCs w:val="24"/>
        </w:rPr>
        <w:t xml:space="preserve">Occupancy was distributed by region as follows: </w:t>
      </w:r>
      <w:r w:rsidR="00952DC0" w:rsidRPr="008666C2">
        <w:rPr>
          <w:rFonts w:cs="Times New Roman"/>
          <w:b w:val="0"/>
          <w:bCs w:val="0"/>
          <w:sz w:val="24"/>
          <w:szCs w:val="24"/>
        </w:rPr>
        <w:t>51.5</w:t>
      </w:r>
      <w:r w:rsidRPr="008666C2">
        <w:rPr>
          <w:rFonts w:cs="Times New Roman"/>
          <w:b w:val="0"/>
          <w:bCs w:val="0"/>
          <w:sz w:val="24"/>
          <w:szCs w:val="24"/>
        </w:rPr>
        <w:t xml:space="preserve">% of total nights in hotels in South of West Bank </w:t>
      </w:r>
      <w:r w:rsidR="00952DC0" w:rsidRPr="008666C2">
        <w:rPr>
          <w:rFonts w:cs="Times New Roman"/>
          <w:b w:val="0"/>
          <w:bCs w:val="0"/>
          <w:sz w:val="24"/>
          <w:szCs w:val="24"/>
        </w:rPr>
        <w:t>24.7</w:t>
      </w:r>
      <w:r w:rsidRPr="008666C2">
        <w:rPr>
          <w:rFonts w:cs="Times New Roman"/>
          <w:b w:val="0"/>
          <w:bCs w:val="0"/>
          <w:sz w:val="24"/>
          <w:szCs w:val="24"/>
        </w:rPr>
        <w:t xml:space="preserve">% in Jerusalem; </w:t>
      </w:r>
      <w:r w:rsidR="00952DC0" w:rsidRPr="008666C2">
        <w:rPr>
          <w:rFonts w:cs="Times New Roman"/>
          <w:b w:val="0"/>
          <w:bCs w:val="0"/>
          <w:sz w:val="24"/>
          <w:szCs w:val="24"/>
        </w:rPr>
        <w:t>13.1</w:t>
      </w:r>
      <w:r w:rsidRPr="008666C2">
        <w:rPr>
          <w:rFonts w:cs="Times New Roman"/>
          <w:b w:val="0"/>
          <w:bCs w:val="0"/>
          <w:sz w:val="24"/>
          <w:szCs w:val="24"/>
        </w:rPr>
        <w:t xml:space="preserve">% in the Middle of West Bank and </w:t>
      </w:r>
      <w:r w:rsidR="00952DC0" w:rsidRPr="008666C2">
        <w:rPr>
          <w:rFonts w:cs="Times New Roman"/>
          <w:b w:val="0"/>
          <w:bCs w:val="0"/>
          <w:sz w:val="24"/>
          <w:szCs w:val="24"/>
        </w:rPr>
        <w:t>10.7</w:t>
      </w:r>
      <w:r w:rsidRPr="008666C2">
        <w:rPr>
          <w:rFonts w:cs="Times New Roman"/>
          <w:b w:val="0"/>
          <w:bCs w:val="0"/>
          <w:sz w:val="24"/>
          <w:szCs w:val="24"/>
        </w:rPr>
        <w:t xml:space="preserve">% in North of West Bank. </w:t>
      </w:r>
    </w:p>
    <w:p w:rsidR="008A477B" w:rsidRPr="001666BC" w:rsidRDefault="008A477B" w:rsidP="008A477B">
      <w:pPr>
        <w:pStyle w:val="BodyText2"/>
        <w:rPr>
          <w:rFonts w:cs="Times New Roman"/>
          <w:szCs w:val="24"/>
        </w:rPr>
      </w:pPr>
    </w:p>
    <w:p w:rsidR="008A477B" w:rsidRPr="00AC77E0" w:rsidRDefault="008A477B" w:rsidP="00193ADA">
      <w:pPr>
        <w:tabs>
          <w:tab w:val="left" w:pos="8976"/>
        </w:tabs>
        <w:bidi w:val="0"/>
        <w:jc w:val="center"/>
        <w:rPr>
          <w:rFonts w:ascii="Arial" w:hAnsi="Arial" w:cs="Arial"/>
          <w:b/>
          <w:bCs/>
          <w:color w:val="000000" w:themeColor="text1"/>
          <w:rtl/>
        </w:rPr>
      </w:pPr>
      <w:r w:rsidRPr="00AC77E0">
        <w:rPr>
          <w:rFonts w:ascii="Arial" w:hAnsi="Arial" w:cs="Arial"/>
          <w:b/>
          <w:bCs/>
          <w:color w:val="000000"/>
          <w:sz w:val="22"/>
          <w:szCs w:val="22"/>
        </w:rPr>
        <w:t>Number of</w:t>
      </w:r>
      <w:r w:rsidRPr="00AC77E0">
        <w:rPr>
          <w:rFonts w:ascii="Arial" w:hAnsi="Arial" w:cs="Arial"/>
          <w:b/>
          <w:bCs/>
          <w:sz w:val="22"/>
          <w:szCs w:val="22"/>
        </w:rPr>
        <w:t xml:space="preserve"> Guest</w:t>
      </w:r>
      <w:r w:rsidRPr="00AC77E0">
        <w:rPr>
          <w:rFonts w:ascii="Arial" w:hAnsi="Arial" w:cs="Arial"/>
          <w:b/>
          <w:bCs/>
          <w:color w:val="000000"/>
          <w:sz w:val="22"/>
          <w:szCs w:val="22"/>
        </w:rPr>
        <w:t xml:space="preserve"> Night</w:t>
      </w:r>
      <w:r w:rsidR="00684D32">
        <w:rPr>
          <w:rFonts w:ascii="Arial" w:hAnsi="Arial" w:cs="Arial"/>
          <w:b/>
          <w:bCs/>
          <w:color w:val="000000"/>
          <w:sz w:val="22"/>
          <w:szCs w:val="22"/>
        </w:rPr>
        <w:t>s</w:t>
      </w:r>
      <w:r w:rsidRPr="00AC77E0">
        <w:rPr>
          <w:rFonts w:ascii="Arial" w:hAnsi="Arial" w:cs="Arial"/>
          <w:b/>
          <w:bCs/>
          <w:color w:val="000000"/>
          <w:sz w:val="22"/>
          <w:szCs w:val="22"/>
        </w:rPr>
        <w:t xml:space="preserve"> </w:t>
      </w:r>
      <w:r w:rsidR="0005552A">
        <w:rPr>
          <w:rFonts w:ascii="Arial" w:hAnsi="Arial" w:cs="Arial"/>
          <w:b/>
          <w:bCs/>
          <w:color w:val="000000"/>
          <w:sz w:val="22"/>
          <w:szCs w:val="22"/>
        </w:rPr>
        <w:t>b</w:t>
      </w:r>
      <w:r w:rsidRPr="00AC77E0">
        <w:rPr>
          <w:rFonts w:ascii="Arial" w:hAnsi="Arial" w:cs="Arial"/>
          <w:b/>
          <w:bCs/>
          <w:color w:val="000000"/>
          <w:sz w:val="22"/>
          <w:szCs w:val="22"/>
        </w:rPr>
        <w:t xml:space="preserve">y Nationality </w:t>
      </w:r>
      <w:r w:rsidRPr="00AC77E0">
        <w:rPr>
          <w:rFonts w:ascii="Arial" w:hAnsi="Arial" w:cs="Arial"/>
          <w:b/>
          <w:bCs/>
          <w:sz w:val="22"/>
          <w:szCs w:val="22"/>
        </w:rPr>
        <w:t xml:space="preserve">During the </w:t>
      </w:r>
      <w:r w:rsidR="00193ADA">
        <w:rPr>
          <w:rFonts w:ascii="Arial" w:hAnsi="Arial" w:cs="Arial"/>
          <w:b/>
          <w:bCs/>
          <w:color w:val="000000" w:themeColor="text1"/>
          <w:sz w:val="22"/>
          <w:szCs w:val="22"/>
        </w:rPr>
        <w:t>Third</w:t>
      </w:r>
      <w:r w:rsidRPr="00AC77E0">
        <w:rPr>
          <w:rFonts w:ascii="Arial" w:hAnsi="Arial" w:cs="Arial"/>
          <w:b/>
          <w:bCs/>
          <w:sz w:val="22"/>
          <w:szCs w:val="22"/>
        </w:rPr>
        <w:t xml:space="preserve"> Quarter, 2017</w:t>
      </w:r>
    </w:p>
    <w:tbl>
      <w:tblPr>
        <w:tblStyle w:val="TableGrid"/>
        <w:bidiVisual/>
        <w:tblW w:w="0" w:type="auto"/>
        <w:jc w:val="center"/>
        <w:tblInd w:w="532" w:type="dxa"/>
        <w:tblLook w:val="04A0"/>
      </w:tblPr>
      <w:tblGrid>
        <w:gridCol w:w="8755"/>
      </w:tblGrid>
      <w:tr w:rsidR="00CF1A34" w:rsidTr="00456909">
        <w:trPr>
          <w:jc w:val="center"/>
        </w:trPr>
        <w:tc>
          <w:tcPr>
            <w:tcW w:w="8755" w:type="dxa"/>
          </w:tcPr>
          <w:p w:rsidR="00CF1A34" w:rsidRDefault="004D27D8" w:rsidP="00B25A2C">
            <w:pPr>
              <w:pStyle w:val="BodyText2"/>
              <w:jc w:val="center"/>
              <w:rPr>
                <w:rFonts w:cs="Times New Roman"/>
                <w:szCs w:val="24"/>
                <w:rtl/>
              </w:rPr>
            </w:pPr>
            <w:r w:rsidRPr="004D27D8">
              <w:rPr>
                <w:rFonts w:cs="Times New Roman"/>
                <w:noProof/>
                <w:szCs w:val="24"/>
                <w:rtl/>
              </w:rPr>
              <w:drawing>
                <wp:inline distT="0" distB="0" distL="0" distR="0">
                  <wp:extent cx="5438692" cy="2743200"/>
                  <wp:effectExtent l="0" t="0" r="0" b="0"/>
                  <wp:docPr id="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A477B" w:rsidRDefault="008A477B" w:rsidP="008A477B">
      <w:pPr>
        <w:pStyle w:val="BodyText2"/>
        <w:rPr>
          <w:rFonts w:cs="Times New Roman"/>
          <w:szCs w:val="24"/>
          <w:rtl/>
        </w:rPr>
      </w:pPr>
    </w:p>
    <w:p w:rsidR="008A477B" w:rsidRDefault="008A477B" w:rsidP="00193ADA">
      <w:pPr>
        <w:bidi w:val="0"/>
        <w:ind w:right="-19"/>
        <w:rPr>
          <w:b/>
          <w:bCs/>
          <w:sz w:val="24"/>
          <w:szCs w:val="24"/>
        </w:rPr>
      </w:pPr>
      <w:r>
        <w:rPr>
          <w:b/>
          <w:bCs/>
          <w:sz w:val="24"/>
          <w:szCs w:val="24"/>
        </w:rPr>
        <w:t xml:space="preserve">2.5 </w:t>
      </w:r>
      <w:r w:rsidRPr="00290354">
        <w:rPr>
          <w:b/>
          <w:bCs/>
          <w:sz w:val="24"/>
          <w:szCs w:val="24"/>
        </w:rPr>
        <w:t xml:space="preserve">Average Length of Stay- </w:t>
      </w:r>
      <w:r w:rsidR="00193ADA" w:rsidRPr="00344441">
        <w:rPr>
          <w:b/>
          <w:bCs/>
          <w:sz w:val="24"/>
          <w:szCs w:val="24"/>
        </w:rPr>
        <w:t xml:space="preserve">Third </w:t>
      </w:r>
      <w:r w:rsidRPr="00290354">
        <w:rPr>
          <w:b/>
          <w:bCs/>
          <w:sz w:val="24"/>
          <w:szCs w:val="24"/>
        </w:rPr>
        <w:t xml:space="preserve">Quarter, </w:t>
      </w:r>
      <w:r>
        <w:rPr>
          <w:b/>
          <w:bCs/>
          <w:sz w:val="24"/>
          <w:szCs w:val="24"/>
        </w:rPr>
        <w:t>2017</w:t>
      </w:r>
    </w:p>
    <w:p w:rsidR="008A477B" w:rsidRPr="00862C0F" w:rsidRDefault="008A477B" w:rsidP="00662A6A">
      <w:pPr>
        <w:bidi w:val="0"/>
        <w:jc w:val="both"/>
        <w:rPr>
          <w:snapToGrid w:val="0"/>
          <w:sz w:val="24"/>
          <w:szCs w:val="24"/>
        </w:rPr>
      </w:pPr>
      <w:r w:rsidRPr="00862C0F">
        <w:rPr>
          <w:snapToGrid w:val="0"/>
          <w:sz w:val="24"/>
          <w:szCs w:val="24"/>
        </w:rPr>
        <w:t xml:space="preserve">The average length  of stay during the </w:t>
      </w:r>
      <w:r w:rsidR="00662A6A">
        <w:rPr>
          <w:snapToGrid w:val="0"/>
          <w:sz w:val="24"/>
          <w:szCs w:val="24"/>
        </w:rPr>
        <w:t>thir</w:t>
      </w:r>
      <w:r w:rsidRPr="00862C0F">
        <w:rPr>
          <w:snapToGrid w:val="0"/>
          <w:sz w:val="24"/>
          <w:szCs w:val="24"/>
        </w:rPr>
        <w:t xml:space="preserve">d quarter in the West Bank hotels was </w:t>
      </w:r>
      <w:r w:rsidR="00662A6A">
        <w:rPr>
          <w:snapToGrid w:val="0"/>
          <w:sz w:val="24"/>
          <w:szCs w:val="24"/>
        </w:rPr>
        <w:t>2.7</w:t>
      </w:r>
      <w:r w:rsidRPr="00862C0F">
        <w:rPr>
          <w:snapToGrid w:val="0"/>
          <w:sz w:val="24"/>
          <w:szCs w:val="24"/>
        </w:rPr>
        <w:t xml:space="preserve"> nights per guest. The highest average length of stay for guests was recorded in the Middle of the West Bank hotels in </w:t>
      </w:r>
      <w:r w:rsidR="00662A6A">
        <w:rPr>
          <w:snapToGrid w:val="0"/>
          <w:sz w:val="24"/>
          <w:szCs w:val="24"/>
        </w:rPr>
        <w:t>September</w:t>
      </w:r>
      <w:r w:rsidRPr="00862C0F">
        <w:rPr>
          <w:snapToGrid w:val="0"/>
          <w:sz w:val="24"/>
          <w:szCs w:val="24"/>
        </w:rPr>
        <w:t xml:space="preserve"> by 3.</w:t>
      </w:r>
      <w:r w:rsidR="00662A6A">
        <w:rPr>
          <w:snapToGrid w:val="0"/>
          <w:sz w:val="24"/>
          <w:szCs w:val="24"/>
        </w:rPr>
        <w:t>9</w:t>
      </w:r>
      <w:r w:rsidRPr="00862C0F">
        <w:rPr>
          <w:snapToGrid w:val="0"/>
          <w:sz w:val="24"/>
          <w:szCs w:val="24"/>
        </w:rPr>
        <w:t xml:space="preserve"> nights per guest, while the lowest was in the North of the West Bank in </w:t>
      </w:r>
      <w:r w:rsidR="00662A6A">
        <w:rPr>
          <w:snapToGrid w:val="0"/>
          <w:sz w:val="24"/>
          <w:szCs w:val="24"/>
        </w:rPr>
        <w:t>July</w:t>
      </w:r>
      <w:r w:rsidRPr="00862C0F">
        <w:rPr>
          <w:snapToGrid w:val="0"/>
          <w:sz w:val="24"/>
          <w:szCs w:val="24"/>
        </w:rPr>
        <w:t xml:space="preserve"> by 1.5 nights per guest.</w:t>
      </w:r>
    </w:p>
    <w:p w:rsidR="008A477B" w:rsidRPr="00667BE6" w:rsidRDefault="008A477B" w:rsidP="008A477B">
      <w:pPr>
        <w:pStyle w:val="Heading2"/>
        <w:jc w:val="center"/>
        <w:rPr>
          <w:snapToGrid w:val="0"/>
          <w:sz w:val="14"/>
          <w:szCs w:val="18"/>
        </w:rPr>
      </w:pPr>
    </w:p>
    <w:p w:rsidR="008A477B" w:rsidRDefault="008A477B" w:rsidP="00193ADA">
      <w:pPr>
        <w:bidi w:val="0"/>
        <w:jc w:val="both"/>
        <w:rPr>
          <w:snapToGrid w:val="0"/>
          <w:sz w:val="24"/>
          <w:szCs w:val="24"/>
        </w:rPr>
      </w:pPr>
      <w:r w:rsidRPr="004D0169">
        <w:rPr>
          <w:snapToGrid w:val="0"/>
          <w:sz w:val="24"/>
          <w:szCs w:val="24"/>
        </w:rPr>
        <w:t>The table below p</w:t>
      </w:r>
      <w:r>
        <w:rPr>
          <w:snapToGrid w:val="0"/>
          <w:sz w:val="24"/>
          <w:szCs w:val="24"/>
        </w:rPr>
        <w:t xml:space="preserve">resents the main results of the </w:t>
      </w:r>
      <w:r w:rsidR="00193ADA">
        <w:rPr>
          <w:snapToGrid w:val="0"/>
          <w:sz w:val="24"/>
          <w:szCs w:val="24"/>
        </w:rPr>
        <w:t>third</w:t>
      </w:r>
      <w:r w:rsidRPr="004D0169">
        <w:rPr>
          <w:snapToGrid w:val="0"/>
          <w:sz w:val="24"/>
          <w:szCs w:val="24"/>
        </w:rPr>
        <w:t xml:space="preserve"> quarter of </w:t>
      </w:r>
      <w:r>
        <w:rPr>
          <w:snapToGrid w:val="0"/>
          <w:sz w:val="24"/>
          <w:szCs w:val="24"/>
        </w:rPr>
        <w:t>2017</w:t>
      </w:r>
      <w:r w:rsidRPr="004D0169">
        <w:rPr>
          <w:snapToGrid w:val="0"/>
          <w:sz w:val="24"/>
          <w:szCs w:val="24"/>
        </w:rPr>
        <w:t xml:space="preserve"> and compares indicators in the </w:t>
      </w:r>
      <w:r w:rsidRPr="004D0169">
        <w:rPr>
          <w:sz w:val="24"/>
          <w:szCs w:val="24"/>
        </w:rPr>
        <w:t>West Bank</w:t>
      </w:r>
      <w:r w:rsidRPr="004D0169">
        <w:rPr>
          <w:snapToGrid w:val="0"/>
          <w:sz w:val="24"/>
          <w:szCs w:val="24"/>
        </w:rPr>
        <w:t xml:space="preserve"> hotels with the </w:t>
      </w:r>
      <w:r w:rsidR="00193ADA">
        <w:rPr>
          <w:snapToGrid w:val="0"/>
          <w:sz w:val="24"/>
          <w:szCs w:val="24"/>
        </w:rPr>
        <w:t>third</w:t>
      </w:r>
      <w:r w:rsidRPr="004D0169">
        <w:rPr>
          <w:snapToGrid w:val="0"/>
          <w:sz w:val="24"/>
          <w:szCs w:val="24"/>
        </w:rPr>
        <w:t xml:space="preserve"> quarter</w:t>
      </w:r>
      <w:r>
        <w:rPr>
          <w:snapToGrid w:val="0"/>
          <w:sz w:val="24"/>
          <w:szCs w:val="24"/>
        </w:rPr>
        <w:t xml:space="preserve"> 2016</w:t>
      </w:r>
      <w:r w:rsidRPr="004D0169">
        <w:rPr>
          <w:snapToGrid w:val="0"/>
          <w:sz w:val="24"/>
          <w:szCs w:val="24"/>
        </w:rPr>
        <w:t xml:space="preserve"> </w:t>
      </w:r>
      <w:r>
        <w:rPr>
          <w:snapToGrid w:val="0"/>
          <w:sz w:val="24"/>
          <w:szCs w:val="24"/>
        </w:rPr>
        <w:t xml:space="preserve">and </w:t>
      </w:r>
      <w:r w:rsidRPr="004D0169">
        <w:rPr>
          <w:snapToGrid w:val="0"/>
          <w:sz w:val="24"/>
          <w:szCs w:val="24"/>
        </w:rPr>
        <w:t xml:space="preserve">the </w:t>
      </w:r>
      <w:r w:rsidR="00193ADA">
        <w:rPr>
          <w:snapToGrid w:val="0"/>
          <w:sz w:val="24"/>
          <w:szCs w:val="24"/>
        </w:rPr>
        <w:t>second</w:t>
      </w:r>
      <w:r w:rsidRPr="004D0169">
        <w:rPr>
          <w:snapToGrid w:val="0"/>
          <w:sz w:val="24"/>
          <w:szCs w:val="24"/>
        </w:rPr>
        <w:t xml:space="preserve"> quarter of </w:t>
      </w:r>
      <w:r>
        <w:rPr>
          <w:snapToGrid w:val="0"/>
          <w:sz w:val="24"/>
          <w:szCs w:val="24"/>
        </w:rPr>
        <w:t>2017</w:t>
      </w:r>
      <w:r w:rsidRPr="004D0169">
        <w:rPr>
          <w:snapToGrid w:val="0"/>
          <w:sz w:val="24"/>
          <w:szCs w:val="24"/>
        </w:rPr>
        <w:t>.</w:t>
      </w:r>
    </w:p>
    <w:p w:rsidR="00667BE6" w:rsidRPr="00667BE6" w:rsidRDefault="00667BE6" w:rsidP="00AC1F71">
      <w:pPr>
        <w:bidi w:val="0"/>
        <w:jc w:val="center"/>
        <w:rPr>
          <w:rFonts w:ascii="Arial" w:hAnsi="Arial" w:cs="Arial"/>
          <w:b/>
          <w:bCs/>
          <w:sz w:val="24"/>
          <w:szCs w:val="24"/>
        </w:rPr>
      </w:pPr>
    </w:p>
    <w:p w:rsidR="008A477B" w:rsidRPr="00AC1F71" w:rsidRDefault="008A477B" w:rsidP="00667BE6">
      <w:pPr>
        <w:bidi w:val="0"/>
        <w:jc w:val="center"/>
        <w:rPr>
          <w:rFonts w:ascii="Arial" w:hAnsi="Arial" w:cs="Arial"/>
          <w:b/>
          <w:bCs/>
          <w:sz w:val="22"/>
          <w:szCs w:val="22"/>
        </w:rPr>
      </w:pPr>
      <w:r w:rsidRPr="00AC1F71">
        <w:rPr>
          <w:rFonts w:ascii="Arial" w:hAnsi="Arial" w:cs="Arial"/>
          <w:b/>
          <w:bCs/>
          <w:sz w:val="22"/>
          <w:szCs w:val="22"/>
        </w:rPr>
        <w:t xml:space="preserve">Percentage Change in </w:t>
      </w:r>
      <w:r w:rsidRPr="00AC1F71">
        <w:rPr>
          <w:rFonts w:ascii="Arial" w:hAnsi="Arial" w:cs="Arial"/>
          <w:b/>
          <w:bCs/>
          <w:snapToGrid w:val="0"/>
          <w:sz w:val="22"/>
          <w:szCs w:val="22"/>
        </w:rPr>
        <w:t>I</w:t>
      </w:r>
      <w:r w:rsidRPr="00AC1F71">
        <w:rPr>
          <w:rFonts w:ascii="Arial" w:hAnsi="Arial" w:cs="Arial"/>
          <w:b/>
          <w:bCs/>
          <w:sz w:val="22"/>
          <w:szCs w:val="22"/>
        </w:rPr>
        <w:t xml:space="preserve">ndicators </w:t>
      </w:r>
      <w:r w:rsidR="0005552A" w:rsidRPr="00AC1F71">
        <w:rPr>
          <w:rFonts w:ascii="Arial" w:hAnsi="Arial" w:cs="Arial"/>
          <w:b/>
          <w:bCs/>
          <w:sz w:val="22"/>
          <w:szCs w:val="22"/>
        </w:rPr>
        <w:t>d</w:t>
      </w:r>
      <w:r w:rsidRPr="00AC1F71">
        <w:rPr>
          <w:rFonts w:ascii="Arial" w:hAnsi="Arial" w:cs="Arial"/>
          <w:b/>
          <w:bCs/>
          <w:sz w:val="22"/>
          <w:szCs w:val="22"/>
        </w:rPr>
        <w:t xml:space="preserve">uring the </w:t>
      </w:r>
      <w:r w:rsidR="00591225" w:rsidRPr="00AC1F71">
        <w:rPr>
          <w:rFonts w:ascii="Arial" w:hAnsi="Arial" w:cs="Arial"/>
          <w:b/>
          <w:bCs/>
          <w:sz w:val="22"/>
          <w:szCs w:val="22"/>
        </w:rPr>
        <w:t>Thir</w:t>
      </w:r>
      <w:r w:rsidRPr="00AC1F71">
        <w:rPr>
          <w:rFonts w:ascii="Arial" w:hAnsi="Arial" w:cs="Arial"/>
          <w:b/>
          <w:bCs/>
          <w:sz w:val="22"/>
          <w:szCs w:val="22"/>
        </w:rPr>
        <w:t xml:space="preserve">d Quarter 2017 Compared with </w:t>
      </w:r>
      <w:r w:rsidR="00591225" w:rsidRPr="00AC1F71">
        <w:rPr>
          <w:rFonts w:ascii="Arial" w:hAnsi="Arial" w:cs="Arial"/>
          <w:b/>
          <w:bCs/>
          <w:sz w:val="22"/>
          <w:szCs w:val="22"/>
        </w:rPr>
        <w:t xml:space="preserve">Second </w:t>
      </w:r>
      <w:r w:rsidRPr="00AC1F71">
        <w:rPr>
          <w:rFonts w:ascii="Arial" w:hAnsi="Arial" w:cs="Arial"/>
          <w:b/>
          <w:bCs/>
          <w:sz w:val="22"/>
          <w:szCs w:val="22"/>
        </w:rPr>
        <w:t>Quarter 2017</w:t>
      </w:r>
      <w:r w:rsidR="007242DF" w:rsidRPr="00AC1F71">
        <w:rPr>
          <w:rFonts w:ascii="Arial" w:hAnsi="Arial" w:cs="Arial"/>
          <w:b/>
          <w:bCs/>
          <w:sz w:val="22"/>
          <w:szCs w:val="22"/>
        </w:rPr>
        <w:t xml:space="preserve"> </w:t>
      </w:r>
      <w:r w:rsidR="00F472F4" w:rsidRPr="00AC1F71">
        <w:rPr>
          <w:rFonts w:ascii="Arial" w:hAnsi="Arial" w:cs="Arial"/>
          <w:b/>
          <w:bCs/>
          <w:sz w:val="22"/>
          <w:szCs w:val="22"/>
        </w:rPr>
        <w:t xml:space="preserve">and </w:t>
      </w:r>
      <w:r w:rsidR="00AC1F71" w:rsidRPr="00AC1F71">
        <w:rPr>
          <w:rFonts w:ascii="Arial" w:hAnsi="Arial" w:cs="Arial"/>
          <w:b/>
          <w:bCs/>
          <w:sz w:val="22"/>
          <w:szCs w:val="22"/>
        </w:rPr>
        <w:t>Third</w:t>
      </w:r>
      <w:r w:rsidR="007242DF" w:rsidRPr="00AC1F71">
        <w:rPr>
          <w:rFonts w:ascii="Arial" w:hAnsi="Arial" w:cs="Arial"/>
          <w:b/>
          <w:bCs/>
          <w:sz w:val="22"/>
          <w:szCs w:val="22"/>
        </w:rPr>
        <w:t xml:space="preserve"> Quarter 2016 </w:t>
      </w:r>
    </w:p>
    <w:tbl>
      <w:tblPr>
        <w:tblStyle w:val="TableGrid"/>
        <w:tblW w:w="0" w:type="auto"/>
        <w:jc w:val="center"/>
        <w:tblLook w:val="04A0"/>
      </w:tblPr>
      <w:tblGrid>
        <w:gridCol w:w="3085"/>
        <w:gridCol w:w="1985"/>
        <w:gridCol w:w="1830"/>
        <w:gridCol w:w="12"/>
        <w:gridCol w:w="2375"/>
      </w:tblGrid>
      <w:tr w:rsidR="00E22C55" w:rsidTr="00667BE6">
        <w:trPr>
          <w:trHeight w:val="312"/>
          <w:jc w:val="center"/>
        </w:trPr>
        <w:tc>
          <w:tcPr>
            <w:tcW w:w="3085" w:type="dxa"/>
            <w:vMerge w:val="restart"/>
            <w:vAlign w:val="center"/>
          </w:tcPr>
          <w:p w:rsidR="00E22C55" w:rsidRPr="00C013E9" w:rsidRDefault="00E22C55" w:rsidP="0083772F">
            <w:pPr>
              <w:autoSpaceDE/>
              <w:autoSpaceDN/>
              <w:bidi w:val="0"/>
              <w:jc w:val="center"/>
              <w:rPr>
                <w:rFonts w:ascii="Arial" w:hAnsi="Arial" w:cs="Arial"/>
                <w:b/>
                <w:bCs/>
                <w:sz w:val="18"/>
                <w:szCs w:val="18"/>
              </w:rPr>
            </w:pPr>
            <w:r w:rsidRPr="00C013E9">
              <w:rPr>
                <w:rFonts w:ascii="Arial" w:hAnsi="Arial" w:cs="Arial"/>
                <w:b/>
                <w:bCs/>
                <w:sz w:val="18"/>
                <w:szCs w:val="18"/>
              </w:rPr>
              <w:t>Indicator</w:t>
            </w:r>
          </w:p>
        </w:tc>
        <w:tc>
          <w:tcPr>
            <w:tcW w:w="1985" w:type="dxa"/>
            <w:vMerge w:val="restart"/>
            <w:vAlign w:val="center"/>
          </w:tcPr>
          <w:p w:rsidR="00E22C55" w:rsidRDefault="00E22C55" w:rsidP="00E22C55">
            <w:pPr>
              <w:autoSpaceDE/>
              <w:autoSpaceDN/>
              <w:bidi w:val="0"/>
              <w:jc w:val="center"/>
              <w:rPr>
                <w:rFonts w:ascii="Arial" w:hAnsi="Arial" w:cs="Arial"/>
                <w:b/>
                <w:bCs/>
                <w:sz w:val="18"/>
                <w:szCs w:val="18"/>
              </w:rPr>
            </w:pPr>
            <w:r w:rsidRPr="00C013E9">
              <w:rPr>
                <w:rFonts w:ascii="Arial" w:hAnsi="Arial" w:cs="Arial"/>
                <w:b/>
                <w:bCs/>
                <w:sz w:val="18"/>
                <w:szCs w:val="18"/>
              </w:rPr>
              <w:t>Value During the</w:t>
            </w:r>
          </w:p>
          <w:p w:rsidR="00E22C55" w:rsidRPr="00C013E9" w:rsidRDefault="00E22C55" w:rsidP="00591225">
            <w:pPr>
              <w:autoSpaceDE/>
              <w:autoSpaceDN/>
              <w:bidi w:val="0"/>
              <w:jc w:val="center"/>
              <w:rPr>
                <w:rFonts w:ascii="Arial" w:hAnsi="Arial" w:cs="Arial"/>
                <w:b/>
                <w:bCs/>
                <w:sz w:val="18"/>
                <w:szCs w:val="18"/>
              </w:rPr>
            </w:pPr>
            <w:r w:rsidRPr="00C013E9">
              <w:rPr>
                <w:rFonts w:ascii="Arial" w:hAnsi="Arial" w:cs="Arial"/>
                <w:b/>
                <w:bCs/>
                <w:sz w:val="18"/>
                <w:szCs w:val="18"/>
              </w:rPr>
              <w:t xml:space="preserve"> </w:t>
            </w:r>
            <w:r w:rsidRPr="00C013E9">
              <w:rPr>
                <w:rFonts w:ascii="Arial" w:hAnsi="Arial" w:cs="Arial"/>
                <w:b/>
                <w:bCs/>
                <w:sz w:val="18"/>
                <w:szCs w:val="18"/>
                <w:vertAlign w:val="superscript"/>
              </w:rPr>
              <w:t xml:space="preserve">    </w:t>
            </w:r>
            <w:r w:rsidR="00591225">
              <w:rPr>
                <w:rFonts w:ascii="Arial" w:hAnsi="Arial" w:cs="Arial"/>
                <w:b/>
                <w:bCs/>
                <w:sz w:val="18"/>
                <w:szCs w:val="18"/>
              </w:rPr>
              <w:t>3</w:t>
            </w:r>
            <w:r w:rsidR="00591225">
              <w:rPr>
                <w:rFonts w:ascii="Arial" w:hAnsi="Arial" w:cs="Arial"/>
                <w:b/>
                <w:bCs/>
                <w:sz w:val="18"/>
                <w:szCs w:val="18"/>
                <w:vertAlign w:val="superscript"/>
              </w:rPr>
              <w:t>r</w:t>
            </w:r>
            <w:r w:rsidRPr="00C013E9">
              <w:rPr>
                <w:rFonts w:ascii="Arial" w:hAnsi="Arial" w:cs="Arial"/>
                <w:b/>
                <w:bCs/>
                <w:sz w:val="18"/>
                <w:szCs w:val="18"/>
                <w:vertAlign w:val="superscript"/>
              </w:rPr>
              <w:t>d</w:t>
            </w:r>
            <w:r w:rsidRPr="00C013E9">
              <w:rPr>
                <w:rFonts w:ascii="Arial" w:hAnsi="Arial" w:cs="Arial"/>
                <w:b/>
                <w:bCs/>
                <w:sz w:val="18"/>
                <w:szCs w:val="18"/>
              </w:rPr>
              <w:t xml:space="preserve">  Quarter </w:t>
            </w:r>
            <w:r>
              <w:rPr>
                <w:rFonts w:ascii="Arial" w:hAnsi="Arial" w:cs="Arial"/>
                <w:b/>
                <w:bCs/>
                <w:sz w:val="18"/>
                <w:szCs w:val="18"/>
              </w:rPr>
              <w:t>2017</w:t>
            </w:r>
          </w:p>
        </w:tc>
        <w:tc>
          <w:tcPr>
            <w:tcW w:w="4217" w:type="dxa"/>
            <w:gridSpan w:val="3"/>
            <w:vAlign w:val="center"/>
          </w:tcPr>
          <w:p w:rsidR="00E22C55" w:rsidRPr="00C013E9" w:rsidRDefault="00E22C55" w:rsidP="00803436">
            <w:pPr>
              <w:autoSpaceDE/>
              <w:autoSpaceDN/>
              <w:bidi w:val="0"/>
              <w:jc w:val="center"/>
              <w:rPr>
                <w:rFonts w:ascii="Arial" w:hAnsi="Arial" w:cs="Arial"/>
                <w:b/>
                <w:bCs/>
                <w:sz w:val="18"/>
                <w:szCs w:val="18"/>
              </w:rPr>
            </w:pPr>
            <w:r w:rsidRPr="00C013E9">
              <w:rPr>
                <w:rFonts w:ascii="Arial" w:hAnsi="Arial" w:cs="Arial"/>
                <w:b/>
                <w:bCs/>
                <w:sz w:val="18"/>
                <w:szCs w:val="18"/>
              </w:rPr>
              <w:t>Percentage change (%)</w:t>
            </w:r>
          </w:p>
        </w:tc>
      </w:tr>
      <w:tr w:rsidR="00E22C55" w:rsidTr="00667BE6">
        <w:trPr>
          <w:trHeight w:val="312"/>
          <w:jc w:val="center"/>
        </w:trPr>
        <w:tc>
          <w:tcPr>
            <w:tcW w:w="3085" w:type="dxa"/>
            <w:vMerge/>
            <w:vAlign w:val="center"/>
          </w:tcPr>
          <w:p w:rsidR="00E22C55" w:rsidRPr="00C013E9" w:rsidRDefault="00E22C55" w:rsidP="0083772F">
            <w:pPr>
              <w:autoSpaceDE/>
              <w:autoSpaceDN/>
              <w:bidi w:val="0"/>
              <w:jc w:val="center"/>
              <w:rPr>
                <w:rFonts w:ascii="Arial" w:hAnsi="Arial" w:cs="Arial"/>
                <w:b/>
                <w:bCs/>
                <w:sz w:val="18"/>
                <w:szCs w:val="18"/>
              </w:rPr>
            </w:pPr>
          </w:p>
        </w:tc>
        <w:tc>
          <w:tcPr>
            <w:tcW w:w="1985" w:type="dxa"/>
            <w:vMerge/>
            <w:vAlign w:val="center"/>
          </w:tcPr>
          <w:p w:rsidR="00E22C55" w:rsidRPr="00C013E9" w:rsidRDefault="00E22C55" w:rsidP="0083772F">
            <w:pPr>
              <w:autoSpaceDE/>
              <w:autoSpaceDN/>
              <w:bidi w:val="0"/>
              <w:jc w:val="center"/>
              <w:rPr>
                <w:rFonts w:ascii="Arial" w:hAnsi="Arial" w:cs="Arial"/>
                <w:b/>
                <w:bCs/>
                <w:sz w:val="18"/>
                <w:szCs w:val="18"/>
              </w:rPr>
            </w:pPr>
          </w:p>
        </w:tc>
        <w:tc>
          <w:tcPr>
            <w:tcW w:w="1830" w:type="dxa"/>
            <w:vAlign w:val="center"/>
          </w:tcPr>
          <w:p w:rsidR="00E22C55" w:rsidRPr="00C013E9" w:rsidRDefault="00591225" w:rsidP="00591225">
            <w:pPr>
              <w:autoSpaceDE/>
              <w:autoSpaceDN/>
              <w:bidi w:val="0"/>
              <w:jc w:val="center"/>
              <w:rPr>
                <w:rFonts w:ascii="Arial" w:hAnsi="Arial" w:cs="Arial"/>
                <w:b/>
                <w:bCs/>
                <w:sz w:val="18"/>
                <w:szCs w:val="18"/>
              </w:rPr>
            </w:pPr>
            <w:r w:rsidRPr="00C013E9">
              <w:rPr>
                <w:rFonts w:ascii="Arial" w:hAnsi="Arial" w:cs="Arial"/>
                <w:sz w:val="18"/>
                <w:szCs w:val="18"/>
              </w:rPr>
              <w:t>2</w:t>
            </w:r>
            <w:r w:rsidRPr="00C013E9">
              <w:rPr>
                <w:rFonts w:ascii="Arial" w:hAnsi="Arial" w:cs="Arial"/>
                <w:sz w:val="18"/>
                <w:szCs w:val="18"/>
                <w:vertAlign w:val="superscript"/>
              </w:rPr>
              <w:t>nd</w:t>
            </w:r>
            <w:r w:rsidRPr="00C013E9">
              <w:rPr>
                <w:rFonts w:ascii="Arial" w:hAnsi="Arial" w:cs="Arial"/>
                <w:b/>
                <w:bCs/>
                <w:sz w:val="18"/>
                <w:szCs w:val="18"/>
              </w:rPr>
              <w:t xml:space="preserve">  </w:t>
            </w:r>
            <w:r w:rsidRPr="00C013E9">
              <w:rPr>
                <w:rFonts w:ascii="Arial" w:hAnsi="Arial" w:cs="Arial"/>
                <w:sz w:val="18"/>
                <w:szCs w:val="18"/>
              </w:rPr>
              <w:t>Quarter</w:t>
            </w:r>
            <w:r>
              <w:rPr>
                <w:rFonts w:ascii="Arial" w:hAnsi="Arial" w:cs="Arial"/>
                <w:sz w:val="18"/>
                <w:szCs w:val="18"/>
              </w:rPr>
              <w:t xml:space="preserve"> 2017</w:t>
            </w:r>
          </w:p>
        </w:tc>
        <w:tc>
          <w:tcPr>
            <w:tcW w:w="2387" w:type="dxa"/>
            <w:gridSpan w:val="2"/>
            <w:vAlign w:val="center"/>
          </w:tcPr>
          <w:p w:rsidR="00E22C55" w:rsidRPr="00C013E9" w:rsidRDefault="00591225" w:rsidP="00591225">
            <w:pPr>
              <w:autoSpaceDE/>
              <w:autoSpaceDN/>
              <w:bidi w:val="0"/>
              <w:jc w:val="center"/>
              <w:rPr>
                <w:rFonts w:ascii="Arial" w:hAnsi="Arial" w:cs="Arial"/>
                <w:b/>
                <w:bCs/>
                <w:sz w:val="18"/>
                <w:szCs w:val="18"/>
              </w:rPr>
            </w:pPr>
            <w:r>
              <w:rPr>
                <w:rFonts w:ascii="Arial" w:hAnsi="Arial" w:cs="Arial"/>
                <w:sz w:val="18"/>
                <w:szCs w:val="18"/>
              </w:rPr>
              <w:t>3</w:t>
            </w:r>
            <w:r>
              <w:rPr>
                <w:rFonts w:ascii="Arial" w:hAnsi="Arial" w:cs="Arial"/>
                <w:sz w:val="18"/>
                <w:szCs w:val="18"/>
                <w:vertAlign w:val="superscript"/>
              </w:rPr>
              <w:t>r</w:t>
            </w:r>
            <w:r w:rsidR="00E22C55" w:rsidRPr="00C013E9">
              <w:rPr>
                <w:rFonts w:ascii="Arial" w:hAnsi="Arial" w:cs="Arial"/>
                <w:sz w:val="18"/>
                <w:szCs w:val="18"/>
                <w:vertAlign w:val="superscript"/>
              </w:rPr>
              <w:t>d</w:t>
            </w:r>
            <w:r w:rsidR="00E22C55" w:rsidRPr="00C013E9">
              <w:rPr>
                <w:rFonts w:ascii="Arial" w:hAnsi="Arial" w:cs="Arial"/>
                <w:b/>
                <w:bCs/>
                <w:sz w:val="18"/>
                <w:szCs w:val="18"/>
              </w:rPr>
              <w:t xml:space="preserve">  </w:t>
            </w:r>
            <w:r w:rsidR="00E22C55" w:rsidRPr="00C013E9">
              <w:rPr>
                <w:rFonts w:ascii="Arial" w:hAnsi="Arial" w:cs="Arial"/>
                <w:sz w:val="18"/>
                <w:szCs w:val="18"/>
              </w:rPr>
              <w:t>Quarter</w:t>
            </w:r>
            <w:r w:rsidR="00E22C55">
              <w:rPr>
                <w:rFonts w:ascii="Arial" w:hAnsi="Arial" w:cs="Arial"/>
                <w:sz w:val="18"/>
                <w:szCs w:val="18"/>
              </w:rPr>
              <w:t xml:space="preserve"> 2016</w:t>
            </w:r>
          </w:p>
        </w:tc>
      </w:tr>
      <w:tr w:rsidR="00591225" w:rsidTr="00667BE6">
        <w:trPr>
          <w:trHeight w:val="312"/>
          <w:jc w:val="center"/>
        </w:trPr>
        <w:tc>
          <w:tcPr>
            <w:tcW w:w="3085" w:type="dxa"/>
            <w:tcBorders>
              <w:top w:val="single" w:sz="4" w:space="0" w:color="auto"/>
              <w:left w:val="single" w:sz="4" w:space="0" w:color="auto"/>
              <w:bottom w:val="nil"/>
              <w:right w:val="single" w:sz="4" w:space="0" w:color="auto"/>
            </w:tcBorders>
            <w:vAlign w:val="center"/>
          </w:tcPr>
          <w:p w:rsidR="00591225" w:rsidRPr="00C013E9" w:rsidRDefault="00591225" w:rsidP="00F01350">
            <w:pPr>
              <w:pStyle w:val="Header"/>
              <w:tabs>
                <w:tab w:val="clear" w:pos="4153"/>
                <w:tab w:val="clear" w:pos="8306"/>
              </w:tabs>
              <w:bidi w:val="0"/>
              <w:rPr>
                <w:rFonts w:ascii="Arial" w:hAnsi="Arial" w:cs="Arial"/>
                <w:sz w:val="18"/>
                <w:szCs w:val="18"/>
              </w:rPr>
            </w:pPr>
            <w:r w:rsidRPr="00C013E9">
              <w:rPr>
                <w:rFonts w:ascii="Arial" w:hAnsi="Arial" w:cs="Arial"/>
                <w:sz w:val="18"/>
                <w:szCs w:val="18"/>
              </w:rPr>
              <w:t>Number of  operating hotels</w:t>
            </w:r>
          </w:p>
        </w:tc>
        <w:tc>
          <w:tcPr>
            <w:tcW w:w="1985" w:type="dxa"/>
            <w:tcBorders>
              <w:top w:val="single" w:sz="4" w:space="0" w:color="auto"/>
              <w:left w:val="single" w:sz="4" w:space="0" w:color="auto"/>
              <w:bottom w:val="nil"/>
              <w:right w:val="nil"/>
            </w:tcBorders>
            <w:vAlign w:val="center"/>
          </w:tcPr>
          <w:p w:rsidR="00591225" w:rsidRPr="00585331" w:rsidRDefault="00591225" w:rsidP="00667BE6">
            <w:pPr>
              <w:ind w:left="34" w:right="190" w:firstLine="142"/>
              <w:rPr>
                <w:rFonts w:ascii="Arial" w:hAnsi="Arial" w:cs="Arial"/>
                <w:sz w:val="18"/>
                <w:szCs w:val="18"/>
              </w:rPr>
            </w:pPr>
            <w:r w:rsidRPr="00585331">
              <w:rPr>
                <w:rFonts w:ascii="Arial" w:hAnsi="Arial" w:cs="Arial" w:hint="cs"/>
                <w:sz w:val="18"/>
                <w:szCs w:val="18"/>
                <w:rtl/>
              </w:rPr>
              <w:t>142</w:t>
            </w:r>
          </w:p>
        </w:tc>
        <w:tc>
          <w:tcPr>
            <w:tcW w:w="1842" w:type="dxa"/>
            <w:gridSpan w:val="2"/>
            <w:tcBorders>
              <w:top w:val="single" w:sz="4" w:space="0" w:color="auto"/>
              <w:left w:val="nil"/>
              <w:bottom w:val="nil"/>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13.6</w:t>
            </w:r>
          </w:p>
        </w:tc>
        <w:tc>
          <w:tcPr>
            <w:tcW w:w="2375" w:type="dxa"/>
            <w:tcBorders>
              <w:top w:val="single" w:sz="4" w:space="0" w:color="auto"/>
              <w:left w:val="nil"/>
              <w:bottom w:val="nil"/>
              <w:right w:val="single" w:sz="4" w:space="0" w:color="auto"/>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19.3</w:t>
            </w:r>
          </w:p>
        </w:tc>
      </w:tr>
      <w:tr w:rsidR="00591225" w:rsidTr="00667BE6">
        <w:trPr>
          <w:trHeight w:val="312"/>
          <w:jc w:val="center"/>
        </w:trPr>
        <w:tc>
          <w:tcPr>
            <w:tcW w:w="3085" w:type="dxa"/>
            <w:tcBorders>
              <w:top w:val="nil"/>
              <w:left w:val="single" w:sz="4" w:space="0" w:color="auto"/>
              <w:bottom w:val="nil"/>
              <w:right w:val="single" w:sz="4" w:space="0" w:color="auto"/>
            </w:tcBorders>
            <w:vAlign w:val="center"/>
          </w:tcPr>
          <w:p w:rsidR="00591225" w:rsidRPr="00C013E9" w:rsidRDefault="00591225" w:rsidP="00F01350">
            <w:pPr>
              <w:bidi w:val="0"/>
              <w:rPr>
                <w:rFonts w:ascii="Arial" w:hAnsi="Arial" w:cs="Arial"/>
                <w:sz w:val="18"/>
                <w:szCs w:val="18"/>
              </w:rPr>
            </w:pPr>
            <w:r w:rsidRPr="00C013E9">
              <w:rPr>
                <w:rFonts w:ascii="Arial" w:hAnsi="Arial" w:cs="Arial"/>
                <w:sz w:val="18"/>
                <w:szCs w:val="18"/>
              </w:rPr>
              <w:t>Average number of workers</w:t>
            </w:r>
          </w:p>
        </w:tc>
        <w:tc>
          <w:tcPr>
            <w:tcW w:w="1985" w:type="dxa"/>
            <w:tcBorders>
              <w:top w:val="nil"/>
              <w:left w:val="single" w:sz="4" w:space="0" w:color="auto"/>
              <w:bottom w:val="nil"/>
              <w:right w:val="nil"/>
            </w:tcBorders>
            <w:vAlign w:val="center"/>
          </w:tcPr>
          <w:p w:rsidR="00591225" w:rsidRPr="00585331" w:rsidRDefault="00591225" w:rsidP="00667BE6">
            <w:pPr>
              <w:ind w:left="34" w:right="190" w:firstLine="142"/>
              <w:rPr>
                <w:rFonts w:ascii="Arial" w:hAnsi="Arial" w:cs="Arial"/>
                <w:sz w:val="18"/>
                <w:szCs w:val="18"/>
              </w:rPr>
            </w:pPr>
            <w:r>
              <w:rPr>
                <w:rFonts w:ascii="Arial" w:hAnsi="Arial" w:cs="Arial" w:hint="cs"/>
                <w:sz w:val="18"/>
                <w:szCs w:val="18"/>
                <w:rtl/>
              </w:rPr>
              <w:t>3,293</w:t>
            </w:r>
          </w:p>
        </w:tc>
        <w:tc>
          <w:tcPr>
            <w:tcW w:w="1842" w:type="dxa"/>
            <w:gridSpan w:val="2"/>
            <w:tcBorders>
              <w:top w:val="nil"/>
              <w:left w:val="nil"/>
              <w:bottom w:val="nil"/>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11.7</w:t>
            </w:r>
          </w:p>
        </w:tc>
        <w:tc>
          <w:tcPr>
            <w:tcW w:w="2375" w:type="dxa"/>
            <w:tcBorders>
              <w:top w:val="nil"/>
              <w:left w:val="nil"/>
              <w:bottom w:val="nil"/>
              <w:right w:val="single" w:sz="4" w:space="0" w:color="auto"/>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12.4</w:t>
            </w:r>
          </w:p>
        </w:tc>
      </w:tr>
      <w:tr w:rsidR="00591225" w:rsidTr="00667BE6">
        <w:trPr>
          <w:trHeight w:val="312"/>
          <w:jc w:val="center"/>
        </w:trPr>
        <w:tc>
          <w:tcPr>
            <w:tcW w:w="3085" w:type="dxa"/>
            <w:tcBorders>
              <w:top w:val="nil"/>
              <w:left w:val="single" w:sz="4" w:space="0" w:color="auto"/>
              <w:bottom w:val="nil"/>
              <w:right w:val="single" w:sz="4" w:space="0" w:color="auto"/>
            </w:tcBorders>
            <w:vAlign w:val="center"/>
          </w:tcPr>
          <w:p w:rsidR="00591225" w:rsidRPr="00C013E9" w:rsidRDefault="00591225" w:rsidP="00F01350">
            <w:pPr>
              <w:bidi w:val="0"/>
              <w:rPr>
                <w:rFonts w:ascii="Arial" w:hAnsi="Arial" w:cs="Arial"/>
                <w:sz w:val="18"/>
                <w:szCs w:val="18"/>
              </w:rPr>
            </w:pPr>
            <w:r w:rsidRPr="00C013E9">
              <w:rPr>
                <w:rFonts w:ascii="Arial" w:hAnsi="Arial" w:cs="Arial"/>
                <w:sz w:val="18"/>
                <w:szCs w:val="18"/>
              </w:rPr>
              <w:t>Number of guests</w:t>
            </w:r>
          </w:p>
        </w:tc>
        <w:tc>
          <w:tcPr>
            <w:tcW w:w="1985" w:type="dxa"/>
            <w:tcBorders>
              <w:top w:val="nil"/>
              <w:left w:val="single" w:sz="4" w:space="0" w:color="auto"/>
              <w:bottom w:val="nil"/>
              <w:right w:val="nil"/>
            </w:tcBorders>
            <w:vAlign w:val="center"/>
          </w:tcPr>
          <w:p w:rsidR="00591225" w:rsidRPr="00585331" w:rsidRDefault="00591225" w:rsidP="00667BE6">
            <w:pPr>
              <w:ind w:left="34" w:right="190" w:firstLine="142"/>
              <w:rPr>
                <w:rFonts w:ascii="Arial" w:hAnsi="Arial" w:cs="Arial"/>
                <w:sz w:val="18"/>
                <w:szCs w:val="18"/>
              </w:rPr>
            </w:pPr>
            <w:r w:rsidRPr="00585331">
              <w:rPr>
                <w:rFonts w:ascii="Arial" w:hAnsi="Arial" w:cs="Arial" w:hint="cs"/>
                <w:sz w:val="18"/>
                <w:szCs w:val="18"/>
                <w:rtl/>
              </w:rPr>
              <w:t>134,077</w:t>
            </w:r>
          </w:p>
        </w:tc>
        <w:tc>
          <w:tcPr>
            <w:tcW w:w="1842" w:type="dxa"/>
            <w:gridSpan w:val="2"/>
            <w:tcBorders>
              <w:top w:val="nil"/>
              <w:left w:val="nil"/>
              <w:bottom w:val="nil"/>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-3.3</w:t>
            </w:r>
          </w:p>
        </w:tc>
        <w:tc>
          <w:tcPr>
            <w:tcW w:w="2375" w:type="dxa"/>
            <w:tcBorders>
              <w:top w:val="nil"/>
              <w:left w:val="nil"/>
              <w:bottom w:val="nil"/>
              <w:right w:val="single" w:sz="4" w:space="0" w:color="auto"/>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17.1</w:t>
            </w:r>
          </w:p>
        </w:tc>
      </w:tr>
      <w:tr w:rsidR="00591225" w:rsidTr="00667BE6">
        <w:trPr>
          <w:trHeight w:val="312"/>
          <w:jc w:val="center"/>
        </w:trPr>
        <w:tc>
          <w:tcPr>
            <w:tcW w:w="3085" w:type="dxa"/>
            <w:tcBorders>
              <w:top w:val="nil"/>
              <w:left w:val="single" w:sz="4" w:space="0" w:color="auto"/>
              <w:bottom w:val="nil"/>
              <w:right w:val="single" w:sz="4" w:space="0" w:color="auto"/>
            </w:tcBorders>
            <w:vAlign w:val="center"/>
          </w:tcPr>
          <w:p w:rsidR="00591225" w:rsidRPr="00C013E9" w:rsidRDefault="00591225" w:rsidP="00F01350">
            <w:pPr>
              <w:bidi w:val="0"/>
              <w:rPr>
                <w:rFonts w:ascii="Arial" w:hAnsi="Arial" w:cs="Arial"/>
                <w:sz w:val="18"/>
                <w:szCs w:val="18"/>
              </w:rPr>
            </w:pPr>
            <w:r w:rsidRPr="00C013E9">
              <w:rPr>
                <w:rFonts w:ascii="Arial" w:hAnsi="Arial" w:cs="Arial"/>
                <w:sz w:val="18"/>
                <w:szCs w:val="18"/>
              </w:rPr>
              <w:t>Number of guest nights</w:t>
            </w:r>
          </w:p>
        </w:tc>
        <w:tc>
          <w:tcPr>
            <w:tcW w:w="1985" w:type="dxa"/>
            <w:tcBorders>
              <w:top w:val="nil"/>
              <w:left w:val="single" w:sz="4" w:space="0" w:color="auto"/>
              <w:bottom w:val="nil"/>
              <w:right w:val="nil"/>
            </w:tcBorders>
            <w:vAlign w:val="center"/>
          </w:tcPr>
          <w:p w:rsidR="00591225" w:rsidRPr="00585331" w:rsidRDefault="00591225" w:rsidP="00667BE6">
            <w:pPr>
              <w:ind w:left="34" w:right="190" w:firstLine="142"/>
              <w:rPr>
                <w:rFonts w:ascii="Arial" w:hAnsi="Arial" w:cs="Arial"/>
                <w:sz w:val="18"/>
                <w:szCs w:val="18"/>
              </w:rPr>
            </w:pPr>
            <w:r w:rsidRPr="00585331">
              <w:rPr>
                <w:rFonts w:ascii="Arial" w:hAnsi="Arial" w:cs="Arial" w:hint="cs"/>
                <w:sz w:val="18"/>
                <w:szCs w:val="18"/>
                <w:rtl/>
              </w:rPr>
              <w:t>357,264</w:t>
            </w:r>
          </w:p>
        </w:tc>
        <w:tc>
          <w:tcPr>
            <w:tcW w:w="1842" w:type="dxa"/>
            <w:gridSpan w:val="2"/>
            <w:tcBorders>
              <w:top w:val="nil"/>
              <w:left w:val="nil"/>
              <w:bottom w:val="nil"/>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-15.0</w:t>
            </w:r>
          </w:p>
        </w:tc>
        <w:tc>
          <w:tcPr>
            <w:tcW w:w="2375" w:type="dxa"/>
            <w:tcBorders>
              <w:top w:val="nil"/>
              <w:left w:val="nil"/>
              <w:bottom w:val="nil"/>
              <w:right w:val="single" w:sz="4" w:space="0" w:color="auto"/>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15.1</w:t>
            </w:r>
          </w:p>
        </w:tc>
      </w:tr>
      <w:tr w:rsidR="00591225" w:rsidTr="00667BE6">
        <w:trPr>
          <w:trHeight w:val="312"/>
          <w:jc w:val="center"/>
        </w:trPr>
        <w:tc>
          <w:tcPr>
            <w:tcW w:w="3085" w:type="dxa"/>
            <w:tcBorders>
              <w:top w:val="nil"/>
              <w:left w:val="single" w:sz="4" w:space="0" w:color="auto"/>
              <w:bottom w:val="nil"/>
              <w:right w:val="single" w:sz="4" w:space="0" w:color="auto"/>
            </w:tcBorders>
            <w:vAlign w:val="center"/>
          </w:tcPr>
          <w:p w:rsidR="00591225" w:rsidRPr="00C013E9" w:rsidRDefault="00591225" w:rsidP="00F01350">
            <w:pPr>
              <w:bidi w:val="0"/>
              <w:rPr>
                <w:rFonts w:ascii="Arial" w:hAnsi="Arial" w:cs="Arial"/>
                <w:sz w:val="18"/>
                <w:szCs w:val="18"/>
              </w:rPr>
            </w:pPr>
            <w:r w:rsidRPr="00C013E9">
              <w:rPr>
                <w:rFonts w:ascii="Arial" w:hAnsi="Arial" w:cs="Arial"/>
                <w:sz w:val="18"/>
                <w:szCs w:val="18"/>
              </w:rPr>
              <w:t>Average occupancy of rooms</w:t>
            </w:r>
          </w:p>
        </w:tc>
        <w:tc>
          <w:tcPr>
            <w:tcW w:w="1985" w:type="dxa"/>
            <w:tcBorders>
              <w:top w:val="nil"/>
              <w:left w:val="single" w:sz="4" w:space="0" w:color="auto"/>
              <w:bottom w:val="nil"/>
              <w:right w:val="nil"/>
            </w:tcBorders>
            <w:vAlign w:val="center"/>
          </w:tcPr>
          <w:p w:rsidR="00591225" w:rsidRPr="00585331" w:rsidRDefault="00591225" w:rsidP="00667BE6">
            <w:pPr>
              <w:ind w:left="34" w:right="190" w:firstLine="142"/>
              <w:rPr>
                <w:rFonts w:ascii="Arial" w:hAnsi="Arial" w:cs="Arial"/>
                <w:sz w:val="18"/>
                <w:szCs w:val="18"/>
              </w:rPr>
            </w:pPr>
            <w:r w:rsidRPr="00585331">
              <w:rPr>
                <w:rFonts w:ascii="Arial" w:hAnsi="Arial" w:cs="Arial" w:hint="cs"/>
                <w:sz w:val="18"/>
                <w:szCs w:val="18"/>
                <w:rtl/>
              </w:rPr>
              <w:t>1,486.2</w:t>
            </w:r>
          </w:p>
        </w:tc>
        <w:tc>
          <w:tcPr>
            <w:tcW w:w="1842" w:type="dxa"/>
            <w:gridSpan w:val="2"/>
            <w:tcBorders>
              <w:top w:val="nil"/>
              <w:left w:val="nil"/>
              <w:bottom w:val="nil"/>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-5.3</w:t>
            </w:r>
          </w:p>
        </w:tc>
        <w:tc>
          <w:tcPr>
            <w:tcW w:w="2375" w:type="dxa"/>
            <w:tcBorders>
              <w:top w:val="nil"/>
              <w:left w:val="nil"/>
              <w:bottom w:val="nil"/>
              <w:right w:val="single" w:sz="4" w:space="0" w:color="auto"/>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8.2</w:t>
            </w:r>
          </w:p>
        </w:tc>
      </w:tr>
      <w:tr w:rsidR="00591225" w:rsidTr="00667BE6">
        <w:trPr>
          <w:trHeight w:val="312"/>
          <w:jc w:val="center"/>
        </w:trPr>
        <w:tc>
          <w:tcPr>
            <w:tcW w:w="3085" w:type="dxa"/>
            <w:tcBorders>
              <w:top w:val="nil"/>
              <w:left w:val="single" w:sz="4" w:space="0" w:color="auto"/>
              <w:bottom w:val="nil"/>
              <w:right w:val="single" w:sz="4" w:space="0" w:color="auto"/>
            </w:tcBorders>
            <w:vAlign w:val="center"/>
          </w:tcPr>
          <w:p w:rsidR="00591225" w:rsidRPr="00C013E9" w:rsidRDefault="00591225" w:rsidP="00F01350">
            <w:pPr>
              <w:bidi w:val="0"/>
              <w:rPr>
                <w:rFonts w:ascii="Arial" w:hAnsi="Arial" w:cs="Arial"/>
                <w:sz w:val="18"/>
                <w:szCs w:val="18"/>
              </w:rPr>
            </w:pPr>
            <w:r w:rsidRPr="00C013E9">
              <w:rPr>
                <w:rFonts w:ascii="Arial" w:hAnsi="Arial" w:cs="Arial"/>
                <w:sz w:val="18"/>
                <w:szCs w:val="18"/>
              </w:rPr>
              <w:t>Average occupancy of beds</w:t>
            </w:r>
          </w:p>
        </w:tc>
        <w:tc>
          <w:tcPr>
            <w:tcW w:w="1985" w:type="dxa"/>
            <w:tcBorders>
              <w:top w:val="nil"/>
              <w:left w:val="single" w:sz="4" w:space="0" w:color="auto"/>
              <w:bottom w:val="nil"/>
              <w:right w:val="nil"/>
            </w:tcBorders>
            <w:vAlign w:val="center"/>
          </w:tcPr>
          <w:p w:rsidR="00591225" w:rsidRPr="00585331" w:rsidRDefault="00591225" w:rsidP="00667BE6">
            <w:pPr>
              <w:ind w:left="34" w:right="190" w:firstLine="142"/>
              <w:rPr>
                <w:rFonts w:ascii="Arial" w:hAnsi="Arial" w:cs="Arial"/>
                <w:sz w:val="18"/>
                <w:szCs w:val="18"/>
              </w:rPr>
            </w:pPr>
            <w:r w:rsidRPr="00585331">
              <w:rPr>
                <w:rFonts w:ascii="Arial" w:hAnsi="Arial" w:cs="Arial" w:hint="cs"/>
                <w:sz w:val="18"/>
                <w:szCs w:val="18"/>
                <w:rtl/>
              </w:rPr>
              <w:t>3,883.3</w:t>
            </w:r>
          </w:p>
        </w:tc>
        <w:tc>
          <w:tcPr>
            <w:tcW w:w="1842" w:type="dxa"/>
            <w:gridSpan w:val="2"/>
            <w:tcBorders>
              <w:top w:val="nil"/>
              <w:left w:val="nil"/>
              <w:bottom w:val="nil"/>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-15.9</w:t>
            </w:r>
          </w:p>
        </w:tc>
        <w:tc>
          <w:tcPr>
            <w:tcW w:w="2375" w:type="dxa"/>
            <w:tcBorders>
              <w:top w:val="nil"/>
              <w:left w:val="nil"/>
              <w:bottom w:val="nil"/>
              <w:right w:val="single" w:sz="4" w:space="0" w:color="auto"/>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15.1</w:t>
            </w:r>
          </w:p>
        </w:tc>
      </w:tr>
      <w:tr w:rsidR="00591225" w:rsidTr="00667BE6">
        <w:trPr>
          <w:trHeight w:val="312"/>
          <w:jc w:val="center"/>
        </w:trPr>
        <w:tc>
          <w:tcPr>
            <w:tcW w:w="3085" w:type="dxa"/>
            <w:tcBorders>
              <w:top w:val="nil"/>
              <w:left w:val="single" w:sz="4" w:space="0" w:color="auto"/>
              <w:bottom w:val="nil"/>
              <w:right w:val="single" w:sz="4" w:space="0" w:color="auto"/>
            </w:tcBorders>
            <w:vAlign w:val="center"/>
          </w:tcPr>
          <w:p w:rsidR="00591225" w:rsidRPr="00C013E9" w:rsidRDefault="00591225" w:rsidP="00F01350">
            <w:pPr>
              <w:bidi w:val="0"/>
              <w:rPr>
                <w:rFonts w:ascii="Arial" w:hAnsi="Arial" w:cs="Arial"/>
                <w:sz w:val="18"/>
                <w:szCs w:val="18"/>
              </w:rPr>
            </w:pPr>
            <w:r w:rsidRPr="00C013E9">
              <w:rPr>
                <w:rFonts w:ascii="Arial" w:hAnsi="Arial" w:cs="Arial"/>
                <w:sz w:val="18"/>
                <w:szCs w:val="18"/>
              </w:rPr>
              <w:t>Room occupancy  %</w:t>
            </w:r>
          </w:p>
        </w:tc>
        <w:tc>
          <w:tcPr>
            <w:tcW w:w="1985" w:type="dxa"/>
            <w:tcBorders>
              <w:top w:val="nil"/>
              <w:left w:val="single" w:sz="4" w:space="0" w:color="auto"/>
              <w:bottom w:val="nil"/>
              <w:right w:val="nil"/>
            </w:tcBorders>
            <w:vAlign w:val="center"/>
          </w:tcPr>
          <w:p w:rsidR="00591225" w:rsidRPr="00585331" w:rsidRDefault="00591225" w:rsidP="00667BE6">
            <w:pPr>
              <w:ind w:left="34" w:right="190" w:firstLine="142"/>
              <w:rPr>
                <w:rFonts w:ascii="Arial" w:hAnsi="Arial" w:cs="Arial"/>
                <w:sz w:val="18"/>
                <w:szCs w:val="18"/>
              </w:rPr>
            </w:pPr>
            <w:r w:rsidRPr="00585331">
              <w:rPr>
                <w:rFonts w:ascii="Arial" w:hAnsi="Arial" w:cs="Arial" w:hint="cs"/>
                <w:sz w:val="18"/>
                <w:szCs w:val="18"/>
                <w:rtl/>
              </w:rPr>
              <w:t>18.9</w:t>
            </w:r>
          </w:p>
        </w:tc>
        <w:tc>
          <w:tcPr>
            <w:tcW w:w="1842" w:type="dxa"/>
            <w:gridSpan w:val="2"/>
            <w:tcBorders>
              <w:top w:val="nil"/>
              <w:left w:val="nil"/>
              <w:bottom w:val="nil"/>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-12.9</w:t>
            </w:r>
          </w:p>
        </w:tc>
        <w:tc>
          <w:tcPr>
            <w:tcW w:w="2375" w:type="dxa"/>
            <w:tcBorders>
              <w:top w:val="nil"/>
              <w:left w:val="nil"/>
              <w:bottom w:val="nil"/>
              <w:right w:val="single" w:sz="4" w:space="0" w:color="auto"/>
            </w:tcBorders>
            <w:vAlign w:val="center"/>
          </w:tcPr>
          <w:p w:rsidR="00591225" w:rsidRPr="00585331" w:rsidRDefault="00591225" w:rsidP="00667BE6">
            <w:pPr>
              <w:ind w:left="34" w:firstLine="142"/>
              <w:rPr>
                <w:rFonts w:ascii="Arial" w:hAnsi="Arial" w:cs="Arial"/>
                <w:sz w:val="18"/>
                <w:szCs w:val="18"/>
              </w:rPr>
            </w:pPr>
            <w:r>
              <w:rPr>
                <w:rFonts w:ascii="Arial" w:hAnsi="Arial" w:cs="Arial"/>
                <w:sz w:val="18"/>
                <w:szCs w:val="18"/>
              </w:rPr>
              <w:t>-6.4</w:t>
            </w:r>
          </w:p>
        </w:tc>
      </w:tr>
      <w:tr w:rsidR="00591225" w:rsidTr="00667BE6">
        <w:trPr>
          <w:trHeight w:val="312"/>
          <w:jc w:val="center"/>
        </w:trPr>
        <w:tc>
          <w:tcPr>
            <w:tcW w:w="3085" w:type="dxa"/>
            <w:tcBorders>
              <w:top w:val="nil"/>
              <w:left w:val="single" w:sz="4" w:space="0" w:color="auto"/>
              <w:bottom w:val="single" w:sz="4" w:space="0" w:color="auto"/>
              <w:right w:val="single" w:sz="4" w:space="0" w:color="auto"/>
            </w:tcBorders>
            <w:vAlign w:val="center"/>
          </w:tcPr>
          <w:p w:rsidR="00591225" w:rsidRPr="00C013E9" w:rsidRDefault="00591225" w:rsidP="00F01350">
            <w:pPr>
              <w:bidi w:val="0"/>
              <w:rPr>
                <w:rFonts w:ascii="Arial" w:hAnsi="Arial" w:cs="Arial"/>
                <w:sz w:val="18"/>
                <w:szCs w:val="18"/>
                <w:rtl/>
                <w:lang w:val="en-GB"/>
              </w:rPr>
            </w:pPr>
            <w:r w:rsidRPr="00C013E9">
              <w:rPr>
                <w:rFonts w:ascii="Arial" w:hAnsi="Arial" w:cs="Arial"/>
                <w:sz w:val="18"/>
                <w:szCs w:val="18"/>
              </w:rPr>
              <w:t>Bed occupancy  %</w:t>
            </w:r>
          </w:p>
        </w:tc>
        <w:tc>
          <w:tcPr>
            <w:tcW w:w="1985" w:type="dxa"/>
            <w:tcBorders>
              <w:top w:val="nil"/>
              <w:left w:val="single" w:sz="4" w:space="0" w:color="auto"/>
              <w:bottom w:val="single" w:sz="4" w:space="0" w:color="auto"/>
              <w:right w:val="nil"/>
            </w:tcBorders>
            <w:vAlign w:val="center"/>
          </w:tcPr>
          <w:p w:rsidR="00591225" w:rsidRPr="00585331" w:rsidRDefault="00591225" w:rsidP="00667BE6">
            <w:pPr>
              <w:ind w:left="34" w:right="190" w:firstLine="142"/>
              <w:rPr>
                <w:rFonts w:ascii="Arial" w:hAnsi="Arial" w:cs="Arial"/>
                <w:sz w:val="18"/>
                <w:szCs w:val="18"/>
              </w:rPr>
            </w:pPr>
            <w:r w:rsidRPr="00585331">
              <w:rPr>
                <w:rFonts w:ascii="Arial" w:hAnsi="Arial" w:cs="Arial" w:hint="cs"/>
                <w:sz w:val="18"/>
                <w:szCs w:val="18"/>
                <w:rtl/>
              </w:rPr>
              <w:t>22.5</w:t>
            </w:r>
          </w:p>
        </w:tc>
        <w:tc>
          <w:tcPr>
            <w:tcW w:w="1842" w:type="dxa"/>
            <w:gridSpan w:val="2"/>
            <w:tcBorders>
              <w:top w:val="nil"/>
              <w:left w:val="nil"/>
              <w:bottom w:val="single" w:sz="4" w:space="0" w:color="auto"/>
              <w:right w:val="nil"/>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-22.9</w:t>
            </w:r>
          </w:p>
        </w:tc>
        <w:tc>
          <w:tcPr>
            <w:tcW w:w="2375" w:type="dxa"/>
            <w:tcBorders>
              <w:top w:val="nil"/>
              <w:left w:val="nil"/>
              <w:bottom w:val="single" w:sz="4" w:space="0" w:color="auto"/>
              <w:right w:val="single" w:sz="4" w:space="0" w:color="auto"/>
            </w:tcBorders>
            <w:vAlign w:val="center"/>
          </w:tcPr>
          <w:p w:rsidR="00591225" w:rsidRPr="00585331" w:rsidRDefault="00591225" w:rsidP="00667BE6">
            <w:pPr>
              <w:ind w:left="34" w:firstLine="142"/>
              <w:rPr>
                <w:rFonts w:ascii="Arial" w:hAnsi="Arial" w:cs="Arial"/>
                <w:sz w:val="18"/>
                <w:szCs w:val="18"/>
              </w:rPr>
            </w:pPr>
            <w:r w:rsidRPr="00585331">
              <w:rPr>
                <w:rFonts w:ascii="Arial" w:hAnsi="Arial" w:cs="Arial"/>
                <w:sz w:val="18"/>
                <w:szCs w:val="18"/>
              </w:rPr>
              <w:t>1.4</w:t>
            </w:r>
          </w:p>
        </w:tc>
      </w:tr>
    </w:tbl>
    <w:p w:rsidR="0083772F" w:rsidRDefault="0083772F" w:rsidP="0083772F">
      <w:pPr>
        <w:autoSpaceDE/>
        <w:autoSpaceDN/>
        <w:bidi w:val="0"/>
        <w:jc w:val="center"/>
        <w:rPr>
          <w:rFonts w:ascii="Simplified Arabic" w:hAnsi="Simplified Arabic" w:cs="Simplified Arabic"/>
          <w:b/>
          <w:bCs/>
          <w:sz w:val="24"/>
          <w:szCs w:val="24"/>
        </w:rPr>
      </w:pPr>
    </w:p>
    <w:p w:rsidR="0083772F" w:rsidRPr="00C51E19" w:rsidRDefault="0083772F" w:rsidP="0083772F">
      <w:pPr>
        <w:autoSpaceDE/>
        <w:autoSpaceDN/>
        <w:bidi w:val="0"/>
        <w:jc w:val="center"/>
        <w:rPr>
          <w:rFonts w:ascii="Simplified Arabic" w:hAnsi="Simplified Arabic" w:cs="Simplified Arabic"/>
          <w:b/>
          <w:bCs/>
          <w:sz w:val="24"/>
          <w:szCs w:val="24"/>
          <w:rtl/>
        </w:rPr>
      </w:pPr>
    </w:p>
    <w:p w:rsidR="00263E80" w:rsidRDefault="00263E80" w:rsidP="004F6095">
      <w:pPr>
        <w:bidi w:val="0"/>
        <w:ind w:left="282" w:right="284"/>
        <w:rPr>
          <w:rFonts w:cs="Simplified Arabic"/>
          <w:b/>
          <w:bCs/>
          <w:sz w:val="24"/>
          <w:szCs w:val="24"/>
        </w:rPr>
      </w:pPr>
    </w:p>
    <w:p w:rsidR="00263E80" w:rsidRDefault="00263E80" w:rsidP="00EC3B86">
      <w:pPr>
        <w:bidi w:val="0"/>
        <w:ind w:right="-1"/>
        <w:jc w:val="right"/>
        <w:rPr>
          <w:rFonts w:cs="Simplified Arabic"/>
          <w:b/>
          <w:bCs/>
          <w:sz w:val="24"/>
          <w:szCs w:val="24"/>
          <w:rtl/>
        </w:rPr>
      </w:pPr>
    </w:p>
    <w:p w:rsidR="00263E80" w:rsidRDefault="00263E80" w:rsidP="00EC3B86">
      <w:pPr>
        <w:bidi w:val="0"/>
        <w:ind w:right="-1"/>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autoSpaceDE/>
        <w:autoSpaceDN/>
        <w:bidi w:val="0"/>
        <w:rPr>
          <w:rFonts w:cs="Simplified Arabic"/>
          <w:b/>
          <w:bCs/>
          <w:sz w:val="28"/>
          <w:szCs w:val="28"/>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jc w:val="center"/>
        <w:rPr>
          <w:rFonts w:cs="Simplified Arabic"/>
          <w:sz w:val="24"/>
          <w:szCs w:val="24"/>
          <w:rtl/>
        </w:rPr>
      </w:pPr>
    </w:p>
    <w:p w:rsidR="00263E80" w:rsidRDefault="00263E80" w:rsidP="004F6095">
      <w:pPr>
        <w:autoSpaceDE/>
        <w:autoSpaceDN/>
        <w:bidi w:val="0"/>
        <w:rPr>
          <w:rFonts w:cs="Simplified Arabic"/>
          <w:rtl/>
        </w:rPr>
      </w:pPr>
      <w:r>
        <w:rPr>
          <w:rFonts w:cs="Simplified Arabic"/>
          <w:rtl/>
        </w:rPr>
        <w:br w:type="page"/>
      </w:r>
    </w:p>
    <w:p w:rsidR="00263E80" w:rsidRPr="003966AE" w:rsidRDefault="00EC3B86" w:rsidP="004F6095">
      <w:pPr>
        <w:autoSpaceDE/>
        <w:autoSpaceDN/>
        <w:bidi w:val="0"/>
        <w:jc w:val="center"/>
        <w:rPr>
          <w:rFonts w:ascii="Simplified Arabic" w:hAnsi="Simplified Arabic" w:cs="Simplified Arabic"/>
          <w:b/>
          <w:bCs/>
          <w:color w:val="000000" w:themeColor="text1"/>
          <w:sz w:val="24"/>
          <w:szCs w:val="24"/>
        </w:rPr>
      </w:pPr>
      <w:r w:rsidRPr="003966AE">
        <w:rPr>
          <w:color w:val="000000" w:themeColor="text1"/>
          <w:sz w:val="24"/>
          <w:szCs w:val="24"/>
        </w:rPr>
        <w:lastRenderedPageBreak/>
        <w:t>Chapter Three</w:t>
      </w:r>
    </w:p>
    <w:p w:rsidR="00EC3B86" w:rsidRPr="003966AE" w:rsidRDefault="00EC3B86" w:rsidP="00EC3B86">
      <w:pPr>
        <w:autoSpaceDE/>
        <w:autoSpaceDN/>
        <w:bidi w:val="0"/>
        <w:jc w:val="center"/>
        <w:rPr>
          <w:rFonts w:ascii="Simplified Arabic" w:hAnsi="Simplified Arabic" w:cs="Simplified Arabic"/>
          <w:b/>
          <w:bCs/>
          <w:color w:val="000000" w:themeColor="text1"/>
          <w:sz w:val="24"/>
          <w:szCs w:val="24"/>
          <w:rtl/>
        </w:rPr>
      </w:pPr>
    </w:p>
    <w:p w:rsidR="00263E80" w:rsidRDefault="00EC3B86" w:rsidP="004F6095">
      <w:pPr>
        <w:autoSpaceDE/>
        <w:autoSpaceDN/>
        <w:bidi w:val="0"/>
        <w:jc w:val="center"/>
        <w:rPr>
          <w:rFonts w:ascii="Simplified Arabic" w:hAnsi="Simplified Arabic" w:cs="Simplified Arabic"/>
          <w:b/>
          <w:bCs/>
          <w:color w:val="000000" w:themeColor="text1"/>
          <w:sz w:val="28"/>
          <w:szCs w:val="28"/>
        </w:rPr>
      </w:pPr>
      <w:r w:rsidRPr="003966AE">
        <w:rPr>
          <w:rFonts w:cs="Simplified Arabic"/>
          <w:b/>
          <w:bCs/>
          <w:color w:val="000000" w:themeColor="text1"/>
          <w:sz w:val="28"/>
          <w:szCs w:val="28"/>
        </w:rPr>
        <w:t>Methodology</w:t>
      </w:r>
    </w:p>
    <w:p w:rsidR="008C116E" w:rsidRPr="00547FCF" w:rsidRDefault="008C116E" w:rsidP="008C116E">
      <w:pPr>
        <w:autoSpaceDE/>
        <w:autoSpaceDN/>
        <w:bidi w:val="0"/>
        <w:jc w:val="center"/>
        <w:rPr>
          <w:rFonts w:ascii="Simplified Arabic" w:hAnsi="Simplified Arabic" w:cs="Simplified Arabic"/>
          <w:b/>
          <w:bCs/>
          <w:color w:val="000000" w:themeColor="text1"/>
          <w:sz w:val="24"/>
          <w:szCs w:val="24"/>
          <w:rtl/>
        </w:rPr>
      </w:pPr>
    </w:p>
    <w:p w:rsidR="000001B2" w:rsidRDefault="000001B2" w:rsidP="000001B2">
      <w:pPr>
        <w:bidi w:val="0"/>
        <w:jc w:val="both"/>
        <w:textAlignment w:val="top"/>
        <w:rPr>
          <w:sz w:val="24"/>
          <w:szCs w:val="24"/>
        </w:rPr>
      </w:pPr>
      <w:r>
        <w:rPr>
          <w:sz w:val="24"/>
          <w:szCs w:val="24"/>
        </w:rPr>
        <w:t>This chapter presents the scientific methodology used in the planning and implementation of the Hotel Activity</w:t>
      </w:r>
      <w:r w:rsidRPr="00AF70BB">
        <w:rPr>
          <w:szCs w:val="24"/>
        </w:rPr>
        <w:t xml:space="preserve"> </w:t>
      </w:r>
      <w:r>
        <w:rPr>
          <w:sz w:val="24"/>
          <w:szCs w:val="24"/>
        </w:rPr>
        <w:t>Survey, including the design of the survey tools and methods of collecting, processing and analyzing data.</w:t>
      </w:r>
    </w:p>
    <w:p w:rsidR="00EC3B86" w:rsidRPr="00450C64" w:rsidRDefault="00EC3B86" w:rsidP="00190FD8">
      <w:pPr>
        <w:autoSpaceDE/>
        <w:autoSpaceDN/>
        <w:bidi w:val="0"/>
        <w:jc w:val="center"/>
        <w:rPr>
          <w:rFonts w:ascii="Simplified Arabic" w:hAnsi="Simplified Arabic" w:cs="Simplified Arabic"/>
          <w:b/>
          <w:bCs/>
          <w:sz w:val="24"/>
          <w:szCs w:val="24"/>
        </w:rPr>
      </w:pPr>
    </w:p>
    <w:p w:rsidR="005B33D2" w:rsidRPr="003966AE" w:rsidRDefault="005B33D2" w:rsidP="00190FD8">
      <w:pPr>
        <w:bidi w:val="0"/>
        <w:jc w:val="both"/>
        <w:rPr>
          <w:b/>
          <w:bCs/>
          <w:color w:val="000000" w:themeColor="text1"/>
          <w:sz w:val="24"/>
          <w:szCs w:val="24"/>
          <w:rtl/>
        </w:rPr>
      </w:pPr>
      <w:r w:rsidRPr="003966AE">
        <w:rPr>
          <w:b/>
          <w:bCs/>
          <w:color w:val="000000" w:themeColor="text1"/>
          <w:sz w:val="24"/>
          <w:szCs w:val="24"/>
        </w:rPr>
        <w:t>3.1</w:t>
      </w:r>
      <w:r w:rsidR="00087B6F" w:rsidRPr="003966AE">
        <w:rPr>
          <w:b/>
          <w:bCs/>
          <w:color w:val="000000" w:themeColor="text1"/>
          <w:sz w:val="24"/>
          <w:szCs w:val="24"/>
        </w:rPr>
        <w:t xml:space="preserve">  </w:t>
      </w:r>
      <w:r w:rsidRPr="003966AE">
        <w:rPr>
          <w:b/>
          <w:bCs/>
          <w:color w:val="000000" w:themeColor="text1"/>
          <w:sz w:val="24"/>
          <w:szCs w:val="24"/>
        </w:rPr>
        <w:t>Survey Objectives</w:t>
      </w:r>
    </w:p>
    <w:p w:rsidR="000001B2" w:rsidRPr="003966AE" w:rsidRDefault="000001B2" w:rsidP="005A1B7F">
      <w:pPr>
        <w:bidi w:val="0"/>
        <w:jc w:val="both"/>
        <w:rPr>
          <w:color w:val="000000" w:themeColor="text1"/>
          <w:sz w:val="24"/>
          <w:szCs w:val="24"/>
        </w:rPr>
      </w:pPr>
      <w:r w:rsidRPr="003966AE">
        <w:rPr>
          <w:color w:val="000000" w:themeColor="text1"/>
          <w:sz w:val="24"/>
          <w:szCs w:val="24"/>
        </w:rPr>
        <w:t>The hotel activity survey aims to provide a database on the status of hotel activities in Palestine to assist the policy makers in developing tourism sector.</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hotels in operation and the number of rooms and beds.</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Rooms and public facilities in the surveyed hotels.</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hotel employees.</w:t>
      </w:r>
    </w:p>
    <w:p w:rsidR="008666C2" w:rsidRDefault="000001B2" w:rsidP="008666C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guests by nationality.</w:t>
      </w:r>
    </w:p>
    <w:p w:rsidR="008666C2" w:rsidRPr="003966AE" w:rsidRDefault="008666C2" w:rsidP="008666C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guest nights during the reference period.</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Bed occupancy and room occupancy rates.</w:t>
      </w:r>
    </w:p>
    <w:p w:rsidR="00263E80" w:rsidRPr="003966AE" w:rsidRDefault="00263E80" w:rsidP="00190FD8">
      <w:pPr>
        <w:bidi w:val="0"/>
        <w:jc w:val="both"/>
        <w:rPr>
          <w:color w:val="000000" w:themeColor="text1"/>
          <w:sz w:val="24"/>
          <w:szCs w:val="24"/>
          <w:rtl/>
        </w:rPr>
      </w:pPr>
    </w:p>
    <w:p w:rsidR="005B33D2" w:rsidRPr="003966AE" w:rsidRDefault="005B33D2" w:rsidP="00190FD8">
      <w:pPr>
        <w:bidi w:val="0"/>
        <w:jc w:val="both"/>
        <w:rPr>
          <w:b/>
          <w:bCs/>
          <w:color w:val="000000" w:themeColor="text1"/>
          <w:sz w:val="24"/>
          <w:szCs w:val="24"/>
          <w:rtl/>
        </w:rPr>
      </w:pPr>
      <w:r w:rsidRPr="003966AE">
        <w:rPr>
          <w:b/>
          <w:bCs/>
          <w:color w:val="000000" w:themeColor="text1"/>
          <w:sz w:val="24"/>
          <w:szCs w:val="24"/>
        </w:rPr>
        <w:t>3.2</w:t>
      </w:r>
      <w:r w:rsidR="00087B6F" w:rsidRPr="003966AE">
        <w:rPr>
          <w:b/>
          <w:bCs/>
          <w:color w:val="000000" w:themeColor="text1"/>
          <w:sz w:val="24"/>
          <w:szCs w:val="24"/>
        </w:rPr>
        <w:t xml:space="preserve">  </w:t>
      </w:r>
      <w:r w:rsidRPr="003966AE">
        <w:rPr>
          <w:b/>
          <w:bCs/>
          <w:color w:val="000000" w:themeColor="text1"/>
          <w:sz w:val="24"/>
          <w:szCs w:val="24"/>
        </w:rPr>
        <w:t>Questionnaire</w:t>
      </w:r>
      <w:r w:rsidRPr="003966AE">
        <w:rPr>
          <w:b/>
          <w:bCs/>
          <w:color w:val="000000" w:themeColor="text1"/>
          <w:sz w:val="24"/>
          <w:szCs w:val="24"/>
          <w:rtl/>
        </w:rPr>
        <w:t xml:space="preserve"> </w:t>
      </w:r>
    </w:p>
    <w:p w:rsidR="000001B2" w:rsidRDefault="000001B2" w:rsidP="005A1B7F">
      <w:pPr>
        <w:bidi w:val="0"/>
        <w:jc w:val="both"/>
        <w:rPr>
          <w:snapToGrid w:val="0"/>
          <w:sz w:val="24"/>
          <w:szCs w:val="24"/>
        </w:rPr>
      </w:pPr>
      <w:r w:rsidRPr="003E3BCB">
        <w:rPr>
          <w:sz w:val="24"/>
        </w:rPr>
        <w:t>The questionnaire was designed according to the international standards and recommendations.  Both the Higher Council for the Arab Tourist Industry and the Arab Studies Society contributed to the design of the questionnaire, which aimed to provide data on</w:t>
      </w:r>
      <w:r>
        <w:rPr>
          <w:snapToGrid w:val="0"/>
          <w:sz w:val="24"/>
          <w:szCs w:val="24"/>
        </w:rPr>
        <w:t xml:space="preserve"> the following:</w:t>
      </w:r>
    </w:p>
    <w:p w:rsidR="000001B2" w:rsidRPr="001C5F1B" w:rsidRDefault="000001B2" w:rsidP="000001B2">
      <w:pPr>
        <w:numPr>
          <w:ilvl w:val="0"/>
          <w:numId w:val="21"/>
        </w:numPr>
        <w:overflowPunct w:val="0"/>
        <w:bidi w:val="0"/>
        <w:adjustRightInd w:val="0"/>
        <w:ind w:left="567" w:hanging="283"/>
        <w:jc w:val="both"/>
        <w:textAlignment w:val="baseline"/>
        <w:rPr>
          <w:sz w:val="24"/>
        </w:rPr>
      </w:pPr>
      <w:r>
        <w:rPr>
          <w:sz w:val="24"/>
        </w:rPr>
        <w:t>H</w:t>
      </w:r>
      <w:r w:rsidRPr="001C5F1B">
        <w:rPr>
          <w:sz w:val="24"/>
        </w:rPr>
        <w:t>otel identification</w:t>
      </w:r>
      <w:r>
        <w:rPr>
          <w:sz w:val="24"/>
        </w:rPr>
        <w:t xml:space="preserve"> including</w:t>
      </w:r>
      <w:r w:rsidRPr="001C5F1B">
        <w:rPr>
          <w:sz w:val="24"/>
        </w:rPr>
        <w:t>: Hotel's name, owner and address</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z w:val="24"/>
        </w:rPr>
      </w:pPr>
      <w:r w:rsidRPr="001C5F1B">
        <w:rPr>
          <w:sz w:val="24"/>
        </w:rPr>
        <w:t>General data</w:t>
      </w:r>
      <w:r w:rsidRPr="00732126">
        <w:rPr>
          <w:sz w:val="24"/>
        </w:rPr>
        <w:t xml:space="preserve"> </w:t>
      </w:r>
      <w:r>
        <w:rPr>
          <w:sz w:val="24"/>
        </w:rPr>
        <w:t>including</w:t>
      </w:r>
      <w:r w:rsidRPr="001C5F1B">
        <w:rPr>
          <w:sz w:val="24"/>
        </w:rPr>
        <w:t>: legal entity, hotel license number, hotel year of establishment, year of starting work</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z w:val="24"/>
        </w:rPr>
      </w:pPr>
      <w:r>
        <w:rPr>
          <w:sz w:val="24"/>
        </w:rPr>
        <w:t>E</w:t>
      </w:r>
      <w:r w:rsidRPr="001C5F1B">
        <w:rPr>
          <w:sz w:val="24"/>
        </w:rPr>
        <w:t>mployees by type of work and sex</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z w:val="24"/>
        </w:rPr>
      </w:pPr>
      <w:r w:rsidRPr="001C5F1B">
        <w:rPr>
          <w:sz w:val="24"/>
        </w:rPr>
        <w:t>Capacity</w:t>
      </w:r>
      <w:r>
        <w:rPr>
          <w:sz w:val="24"/>
        </w:rPr>
        <w:t xml:space="preserve"> including</w:t>
      </w:r>
      <w:r w:rsidRPr="001C5F1B">
        <w:rPr>
          <w:sz w:val="24"/>
        </w:rPr>
        <w:t>: number of rooms and beds</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napToGrid w:val="0"/>
          <w:sz w:val="24"/>
          <w:szCs w:val="24"/>
        </w:rPr>
      </w:pPr>
      <w:r w:rsidRPr="001C5F1B">
        <w:rPr>
          <w:sz w:val="24"/>
        </w:rPr>
        <w:t>Guest</w:t>
      </w:r>
      <w:r>
        <w:rPr>
          <w:sz w:val="24"/>
        </w:rPr>
        <w:t>s</w:t>
      </w:r>
      <w:r w:rsidRPr="001C5F1B">
        <w:rPr>
          <w:sz w:val="24"/>
        </w:rPr>
        <w:t>, room and bed occupancy: number of guests</w:t>
      </w:r>
      <w:r>
        <w:rPr>
          <w:sz w:val="24"/>
        </w:rPr>
        <w:t xml:space="preserve"> and their stay per nights</w:t>
      </w:r>
      <w:r w:rsidRPr="001C5F1B">
        <w:rPr>
          <w:sz w:val="24"/>
        </w:rPr>
        <w:t xml:space="preserve"> </w:t>
      </w:r>
      <w:r>
        <w:rPr>
          <w:sz w:val="24"/>
        </w:rPr>
        <w:t>by</w:t>
      </w:r>
      <w:r w:rsidRPr="001C5F1B">
        <w:rPr>
          <w:sz w:val="24"/>
        </w:rPr>
        <w:t xml:space="preserve"> nationality </w:t>
      </w:r>
      <w:r w:rsidRPr="001C5F1B">
        <w:rPr>
          <w:snapToGrid w:val="0"/>
          <w:sz w:val="24"/>
          <w:szCs w:val="24"/>
        </w:rPr>
        <w:t>and number of occupied rooms.</w:t>
      </w:r>
    </w:p>
    <w:p w:rsidR="00263E80" w:rsidRPr="00450C64" w:rsidRDefault="00263E80" w:rsidP="00190FD8">
      <w:pPr>
        <w:bidi w:val="0"/>
        <w:jc w:val="both"/>
        <w:rPr>
          <w:sz w:val="24"/>
          <w:szCs w:val="24"/>
          <w:rtl/>
        </w:rPr>
      </w:pPr>
    </w:p>
    <w:p w:rsidR="005B33D2" w:rsidRPr="003966AE" w:rsidRDefault="005B33D2" w:rsidP="00190FD8">
      <w:pPr>
        <w:bidi w:val="0"/>
        <w:jc w:val="both"/>
        <w:rPr>
          <w:b/>
          <w:bCs/>
          <w:color w:val="000000" w:themeColor="text1"/>
          <w:sz w:val="24"/>
          <w:szCs w:val="24"/>
        </w:rPr>
      </w:pPr>
      <w:r w:rsidRPr="003966AE">
        <w:rPr>
          <w:b/>
          <w:bCs/>
          <w:color w:val="000000" w:themeColor="text1"/>
          <w:sz w:val="24"/>
          <w:szCs w:val="24"/>
        </w:rPr>
        <w:t>3.3</w:t>
      </w:r>
      <w:r w:rsidR="00087B6F" w:rsidRPr="003966AE">
        <w:rPr>
          <w:b/>
          <w:bCs/>
          <w:color w:val="000000" w:themeColor="text1"/>
          <w:sz w:val="24"/>
          <w:szCs w:val="24"/>
        </w:rPr>
        <w:t xml:space="preserve">  </w:t>
      </w:r>
      <w:r w:rsidRPr="003966AE">
        <w:rPr>
          <w:b/>
          <w:bCs/>
          <w:color w:val="000000" w:themeColor="text1"/>
          <w:sz w:val="24"/>
          <w:szCs w:val="24"/>
        </w:rPr>
        <w:t>Sample and  Frame</w:t>
      </w:r>
      <w:r w:rsidRPr="003966AE">
        <w:rPr>
          <w:b/>
          <w:bCs/>
          <w:color w:val="000000" w:themeColor="text1"/>
          <w:sz w:val="24"/>
          <w:szCs w:val="24"/>
          <w:rtl/>
        </w:rPr>
        <w:t xml:space="preserve"> </w:t>
      </w:r>
    </w:p>
    <w:p w:rsidR="00263E80" w:rsidRPr="003966AE" w:rsidRDefault="00263E80" w:rsidP="00190FD8">
      <w:pPr>
        <w:tabs>
          <w:tab w:val="left" w:pos="-1"/>
        </w:tabs>
        <w:bidi w:val="0"/>
        <w:jc w:val="both"/>
        <w:rPr>
          <w:b/>
          <w:bCs/>
          <w:color w:val="000000" w:themeColor="text1"/>
          <w:sz w:val="24"/>
          <w:szCs w:val="24"/>
        </w:rPr>
      </w:pPr>
    </w:p>
    <w:p w:rsidR="00087B6F" w:rsidRPr="003966AE" w:rsidRDefault="00087B6F" w:rsidP="00190FD8">
      <w:pPr>
        <w:bidi w:val="0"/>
        <w:jc w:val="both"/>
        <w:rPr>
          <w:b/>
          <w:bCs/>
          <w:color w:val="000000" w:themeColor="text1"/>
          <w:sz w:val="24"/>
          <w:szCs w:val="24"/>
        </w:rPr>
      </w:pPr>
      <w:r w:rsidRPr="003966AE">
        <w:rPr>
          <w:b/>
          <w:bCs/>
          <w:color w:val="000000" w:themeColor="text1"/>
          <w:sz w:val="24"/>
          <w:szCs w:val="24"/>
        </w:rPr>
        <w:t>3.3.1  Target Population</w:t>
      </w:r>
      <w:r w:rsidRPr="003966AE">
        <w:rPr>
          <w:b/>
          <w:bCs/>
          <w:color w:val="000000" w:themeColor="text1"/>
          <w:sz w:val="24"/>
          <w:szCs w:val="24"/>
          <w:rtl/>
        </w:rPr>
        <w:t xml:space="preserve"> </w:t>
      </w:r>
    </w:p>
    <w:p w:rsidR="000001B2" w:rsidRPr="00DA68FA" w:rsidRDefault="000001B2" w:rsidP="003A1B3B">
      <w:pPr>
        <w:bidi w:val="0"/>
        <w:jc w:val="both"/>
        <w:rPr>
          <w:snapToGrid w:val="0"/>
          <w:sz w:val="24"/>
          <w:szCs w:val="24"/>
        </w:rPr>
      </w:pPr>
      <w:r w:rsidRPr="00DA68FA">
        <w:rPr>
          <w:snapToGrid w:val="0"/>
          <w:sz w:val="24"/>
          <w:szCs w:val="24"/>
        </w:rPr>
        <w:t>The target population of this survey was all operating hotels in Palestine</w:t>
      </w:r>
      <w:r w:rsidR="003A1B3B" w:rsidRPr="003A1B3B">
        <w:rPr>
          <w:snapToGrid w:val="0"/>
          <w:sz w:val="24"/>
          <w:szCs w:val="24"/>
        </w:rPr>
        <w:t xml:space="preserve"> through third</w:t>
      </w:r>
      <w:r w:rsidR="00667BE6">
        <w:rPr>
          <w:snapToGrid w:val="0"/>
          <w:sz w:val="24"/>
          <w:szCs w:val="24"/>
        </w:rPr>
        <w:t xml:space="preserve">   </w:t>
      </w:r>
      <w:r w:rsidR="003A1B3B" w:rsidRPr="003A1B3B">
        <w:rPr>
          <w:snapToGrid w:val="0"/>
          <w:sz w:val="24"/>
          <w:szCs w:val="24"/>
        </w:rPr>
        <w:t xml:space="preserve"> quarter 2017</w:t>
      </w:r>
      <w:r w:rsidR="003A1B3B">
        <w:rPr>
          <w:snapToGrid w:val="0"/>
          <w:sz w:val="24"/>
          <w:szCs w:val="24"/>
        </w:rPr>
        <w:t>.</w:t>
      </w:r>
    </w:p>
    <w:p w:rsidR="00263E80" w:rsidRPr="00450C64" w:rsidRDefault="00263E80" w:rsidP="00190FD8">
      <w:pPr>
        <w:bidi w:val="0"/>
        <w:jc w:val="both"/>
        <w:rPr>
          <w:color w:val="000000"/>
          <w:sz w:val="24"/>
          <w:szCs w:val="24"/>
          <w:rtl/>
        </w:rPr>
      </w:pPr>
    </w:p>
    <w:p w:rsidR="00087B6F" w:rsidRPr="003966AE" w:rsidRDefault="00087B6F" w:rsidP="00190FD8">
      <w:pPr>
        <w:bidi w:val="0"/>
        <w:jc w:val="both"/>
        <w:rPr>
          <w:b/>
          <w:bCs/>
          <w:color w:val="000000" w:themeColor="text1"/>
          <w:sz w:val="24"/>
          <w:szCs w:val="24"/>
        </w:rPr>
      </w:pPr>
      <w:r w:rsidRPr="003966AE">
        <w:rPr>
          <w:b/>
          <w:bCs/>
          <w:color w:val="000000" w:themeColor="text1"/>
          <w:sz w:val="24"/>
          <w:szCs w:val="24"/>
        </w:rPr>
        <w:t xml:space="preserve">3.3.2  Sampling Frame </w:t>
      </w:r>
    </w:p>
    <w:p w:rsidR="000001B2" w:rsidRPr="004D0169" w:rsidRDefault="000001B2" w:rsidP="000001B2">
      <w:pPr>
        <w:bidi w:val="0"/>
        <w:jc w:val="both"/>
        <w:rPr>
          <w:snapToGrid w:val="0"/>
          <w:sz w:val="24"/>
          <w:szCs w:val="24"/>
        </w:rPr>
      </w:pPr>
      <w:r w:rsidRPr="00DA68FA">
        <w:rPr>
          <w:snapToGrid w:val="0"/>
          <w:sz w:val="24"/>
          <w:szCs w:val="24"/>
        </w:rPr>
        <w:t xml:space="preserve">The sampling frame of the survey is a list of all operating hotels based on the Establishments Census conducted by PCBS in </w:t>
      </w:r>
      <w:r w:rsidRPr="00DA68FA">
        <w:rPr>
          <w:snapToGrid w:val="0"/>
          <w:sz w:val="24"/>
          <w:szCs w:val="24"/>
          <w:rtl/>
        </w:rPr>
        <w:t>2012</w:t>
      </w:r>
      <w:r>
        <w:rPr>
          <w:snapToGrid w:val="0"/>
          <w:sz w:val="24"/>
          <w:szCs w:val="24"/>
        </w:rPr>
        <w:t xml:space="preserve">, </w:t>
      </w:r>
      <w:r w:rsidRPr="00DA68FA">
        <w:rPr>
          <w:snapToGrid w:val="0"/>
          <w:sz w:val="24"/>
          <w:szCs w:val="24"/>
        </w:rPr>
        <w:t xml:space="preserve">and the </w:t>
      </w:r>
      <w:r>
        <w:rPr>
          <w:snapToGrid w:val="0"/>
          <w:sz w:val="24"/>
          <w:szCs w:val="24"/>
        </w:rPr>
        <w:t xml:space="preserve">total enumeration </w:t>
      </w:r>
      <w:r w:rsidRPr="00DA68FA">
        <w:rPr>
          <w:snapToGrid w:val="0"/>
          <w:sz w:val="24"/>
          <w:szCs w:val="24"/>
        </w:rPr>
        <w:t xml:space="preserve">is adopted </w:t>
      </w:r>
      <w:r>
        <w:rPr>
          <w:snapToGrid w:val="0"/>
          <w:sz w:val="24"/>
          <w:szCs w:val="24"/>
        </w:rPr>
        <w:t xml:space="preserve">as method </w:t>
      </w:r>
      <w:r w:rsidRPr="00DA68FA">
        <w:rPr>
          <w:snapToGrid w:val="0"/>
          <w:sz w:val="24"/>
          <w:szCs w:val="24"/>
        </w:rPr>
        <w:t xml:space="preserve">in this survey. </w:t>
      </w:r>
      <w:r w:rsidRPr="00CD679B">
        <w:rPr>
          <w:snapToGrid w:val="0"/>
          <w:sz w:val="24"/>
          <w:szCs w:val="24"/>
        </w:rPr>
        <w:t>This frame is being updated continuously through adding newly-opened hotels and removing closed ones. The hotels which have ceased operations due to maintenance</w:t>
      </w:r>
      <w:r w:rsidRPr="00DA68FA">
        <w:rPr>
          <w:snapToGrid w:val="0"/>
          <w:sz w:val="24"/>
          <w:szCs w:val="24"/>
        </w:rPr>
        <w:t xml:space="preserve"> are not surveyed until they become functional again.</w:t>
      </w:r>
    </w:p>
    <w:p w:rsidR="008B1D46" w:rsidRDefault="008B1D46" w:rsidP="00622273">
      <w:pPr>
        <w:bidi w:val="0"/>
        <w:jc w:val="both"/>
        <w:rPr>
          <w:color w:val="000000"/>
          <w:sz w:val="24"/>
          <w:szCs w:val="24"/>
        </w:rPr>
      </w:pPr>
    </w:p>
    <w:p w:rsidR="008B1D46" w:rsidRDefault="008B1D46" w:rsidP="008B1D46">
      <w:pPr>
        <w:bidi w:val="0"/>
        <w:jc w:val="both"/>
        <w:rPr>
          <w:color w:val="000000"/>
          <w:sz w:val="24"/>
          <w:szCs w:val="24"/>
        </w:rPr>
      </w:pPr>
    </w:p>
    <w:p w:rsidR="008B1D46" w:rsidRDefault="008B1D46" w:rsidP="008B1D46">
      <w:pPr>
        <w:bidi w:val="0"/>
        <w:jc w:val="both"/>
        <w:rPr>
          <w:color w:val="000000"/>
          <w:sz w:val="24"/>
          <w:szCs w:val="24"/>
        </w:rPr>
      </w:pPr>
    </w:p>
    <w:p w:rsidR="008B1D46" w:rsidRDefault="008B1D46" w:rsidP="008B1D46">
      <w:pPr>
        <w:bidi w:val="0"/>
        <w:jc w:val="both"/>
        <w:rPr>
          <w:color w:val="000000"/>
          <w:sz w:val="24"/>
          <w:szCs w:val="24"/>
        </w:rPr>
      </w:pPr>
    </w:p>
    <w:p w:rsidR="008B1D46" w:rsidRDefault="008B1D46" w:rsidP="008B1D46">
      <w:pPr>
        <w:bidi w:val="0"/>
        <w:jc w:val="both"/>
        <w:rPr>
          <w:color w:val="000000"/>
          <w:sz w:val="24"/>
          <w:szCs w:val="24"/>
        </w:rPr>
      </w:pPr>
    </w:p>
    <w:p w:rsidR="00087B6F" w:rsidRDefault="00087B6F" w:rsidP="008B1D46">
      <w:pPr>
        <w:bidi w:val="0"/>
        <w:jc w:val="both"/>
        <w:rPr>
          <w:b/>
          <w:bCs/>
          <w:color w:val="000000" w:themeColor="text1"/>
          <w:sz w:val="24"/>
          <w:szCs w:val="24"/>
        </w:rPr>
      </w:pPr>
      <w:r w:rsidRPr="000D32D2">
        <w:rPr>
          <w:b/>
          <w:bCs/>
          <w:color w:val="000000" w:themeColor="text1"/>
          <w:sz w:val="24"/>
          <w:szCs w:val="24"/>
        </w:rPr>
        <w:lastRenderedPageBreak/>
        <w:t>3.4  Field</w:t>
      </w:r>
      <w:r w:rsidR="00622273">
        <w:rPr>
          <w:b/>
          <w:bCs/>
          <w:color w:val="000000" w:themeColor="text1"/>
          <w:sz w:val="24"/>
          <w:szCs w:val="24"/>
        </w:rPr>
        <w:t>w</w:t>
      </w:r>
      <w:r w:rsidRPr="000D32D2">
        <w:rPr>
          <w:b/>
          <w:bCs/>
          <w:color w:val="000000" w:themeColor="text1"/>
          <w:sz w:val="24"/>
          <w:szCs w:val="24"/>
        </w:rPr>
        <w:t>ork Operations</w:t>
      </w:r>
    </w:p>
    <w:p w:rsidR="00B3557A" w:rsidRPr="00291327" w:rsidRDefault="00B3557A" w:rsidP="00B3557A">
      <w:pPr>
        <w:bidi w:val="0"/>
        <w:jc w:val="both"/>
        <w:rPr>
          <w:b/>
          <w:bCs/>
          <w:color w:val="000000" w:themeColor="text1"/>
          <w:rtl/>
        </w:rPr>
      </w:pPr>
    </w:p>
    <w:p w:rsidR="00087B6F" w:rsidRPr="000D32D2" w:rsidRDefault="00087B6F" w:rsidP="00547FCF">
      <w:pPr>
        <w:autoSpaceDE/>
        <w:autoSpaceDN/>
        <w:bidi w:val="0"/>
        <w:rPr>
          <w:b/>
          <w:bCs/>
          <w:color w:val="000000" w:themeColor="text1"/>
          <w:sz w:val="24"/>
          <w:szCs w:val="24"/>
          <w:rtl/>
        </w:rPr>
      </w:pPr>
      <w:r w:rsidRPr="000D32D2">
        <w:rPr>
          <w:b/>
          <w:bCs/>
          <w:color w:val="000000" w:themeColor="text1"/>
          <w:sz w:val="24"/>
          <w:szCs w:val="24"/>
        </w:rPr>
        <w:t>3.4.1  Training and Hiring  </w:t>
      </w:r>
    </w:p>
    <w:p w:rsidR="000D32D2" w:rsidRPr="000D32D2" w:rsidRDefault="000D32D2" w:rsidP="000D32D2">
      <w:pPr>
        <w:bidi w:val="0"/>
        <w:jc w:val="both"/>
        <w:rPr>
          <w:color w:val="000000" w:themeColor="text1"/>
          <w:sz w:val="24"/>
          <w:szCs w:val="24"/>
        </w:rPr>
      </w:pPr>
      <w:r w:rsidRPr="000D32D2">
        <w:rPr>
          <w:color w:val="000000" w:themeColor="text1"/>
          <w:sz w:val="24"/>
          <w:szCs w:val="24"/>
        </w:rPr>
        <w:t>The fieldwork team was selected with the necessary expertise and competence. In order to understand the methodology's specificities, as well as the concepts and other details related to it. They were involved in a theoretical and practical training program that enables them to carry out the tasks assigned to them.</w:t>
      </w:r>
    </w:p>
    <w:p w:rsidR="00263E80" w:rsidRPr="000D32D2" w:rsidRDefault="00263E80" w:rsidP="00190FD8">
      <w:pPr>
        <w:bidi w:val="0"/>
        <w:jc w:val="both"/>
        <w:rPr>
          <w:color w:val="000000" w:themeColor="text1"/>
          <w:sz w:val="24"/>
          <w:szCs w:val="24"/>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3.4.2  Data Collection</w:t>
      </w:r>
    </w:p>
    <w:p w:rsidR="00263E80" w:rsidRDefault="00E1651E" w:rsidP="00E1651E">
      <w:pPr>
        <w:numPr>
          <w:ilvl w:val="12"/>
          <w:numId w:val="0"/>
        </w:numPr>
        <w:bidi w:val="0"/>
        <w:jc w:val="both"/>
        <w:rPr>
          <w:sz w:val="24"/>
          <w:szCs w:val="24"/>
        </w:rPr>
      </w:pPr>
      <w:r w:rsidRPr="00BF4AE4">
        <w:rPr>
          <w:sz w:val="24"/>
          <w:szCs w:val="24"/>
        </w:rPr>
        <w:t>Each hotel receives its questionnaire to be filled in for whole month duration, where the fieldworkers  conduct periodic visits to follow up on the registered data, especially which has to do with the guests, for accuracy purposes and to answer any inquiries by those entitled to fill in the questionnaire f</w:t>
      </w:r>
      <w:bookmarkStart w:id="0" w:name="_GoBack"/>
      <w:bookmarkEnd w:id="0"/>
      <w:r w:rsidRPr="00BF4AE4">
        <w:rPr>
          <w:sz w:val="24"/>
          <w:szCs w:val="24"/>
        </w:rPr>
        <w:t xml:space="preserve">rom the hotel administration. Sometimes, the fieldworker fills in the questionnaire under the supervision of the one assigned by the hotel to fill in the questionnaire with the relevant data. The forms are collected from the hotels during the first week of following month of the time reference month. After that, the questionnaires are sent to PCBS through the fieldwork coordinator to follow up on </w:t>
      </w:r>
      <w:r>
        <w:rPr>
          <w:sz w:val="24"/>
          <w:szCs w:val="24"/>
        </w:rPr>
        <w:t>desk</w:t>
      </w:r>
      <w:r w:rsidRPr="00BF4AE4">
        <w:rPr>
          <w:sz w:val="24"/>
          <w:szCs w:val="24"/>
        </w:rPr>
        <w:t xml:space="preserve"> work and data processing as well</w:t>
      </w:r>
      <w:r w:rsidRPr="00BF4AE4">
        <w:rPr>
          <w:sz w:val="24"/>
          <w:szCs w:val="24"/>
          <w:rtl/>
        </w:rPr>
        <w:t>.</w:t>
      </w:r>
    </w:p>
    <w:p w:rsidR="00E1651E" w:rsidRPr="00E1651E" w:rsidRDefault="00E1651E" w:rsidP="00E1651E">
      <w:pPr>
        <w:numPr>
          <w:ilvl w:val="12"/>
          <w:numId w:val="0"/>
        </w:numPr>
        <w:bidi w:val="0"/>
        <w:jc w:val="both"/>
        <w:rPr>
          <w:sz w:val="24"/>
          <w:szCs w:val="24"/>
          <w:rtl/>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3.4.3  Field Editing and Supervising</w:t>
      </w:r>
    </w:p>
    <w:p w:rsidR="00C93228" w:rsidRPr="002B0DF4" w:rsidRDefault="00C93228" w:rsidP="00DC433A">
      <w:pPr>
        <w:numPr>
          <w:ilvl w:val="12"/>
          <w:numId w:val="0"/>
        </w:numPr>
        <w:bidi w:val="0"/>
        <w:ind w:left="-1"/>
        <w:jc w:val="both"/>
        <w:rPr>
          <w:rFonts w:asciiTheme="majorBidi" w:hAnsiTheme="majorBidi" w:cstheme="majorBidi"/>
          <w:color w:val="000000" w:themeColor="text1"/>
          <w:sz w:val="24"/>
          <w:szCs w:val="24"/>
          <w:rtl/>
        </w:rPr>
      </w:pPr>
      <w:r w:rsidRPr="00C93228">
        <w:rPr>
          <w:rFonts w:asciiTheme="majorBidi" w:hAnsiTheme="majorBidi" w:cstheme="majorBidi"/>
          <w:color w:val="000000" w:themeColor="text1"/>
          <w:sz w:val="24"/>
          <w:szCs w:val="24"/>
        </w:rPr>
        <w:t xml:space="preserve">Data collection and field coordination are carried out for all survey work. </w:t>
      </w:r>
      <w:r w:rsidR="002B0DF4">
        <w:rPr>
          <w:rFonts w:asciiTheme="majorBidi" w:hAnsiTheme="majorBidi" w:cstheme="majorBidi"/>
          <w:color w:val="000000" w:themeColor="text1"/>
          <w:sz w:val="24"/>
          <w:szCs w:val="24"/>
        </w:rPr>
        <w:t xml:space="preserve"> Form</w:t>
      </w:r>
      <w:r w:rsidRPr="00C93228">
        <w:rPr>
          <w:rFonts w:asciiTheme="majorBidi" w:hAnsiTheme="majorBidi" w:cstheme="majorBidi"/>
          <w:color w:val="000000" w:themeColor="text1"/>
          <w:sz w:val="24"/>
          <w:szCs w:val="24"/>
        </w:rPr>
        <w:t xml:space="preserve">s and tools are being developed. The team consists of seven </w:t>
      </w:r>
      <w:r w:rsidR="00DC433A" w:rsidRPr="00C93228">
        <w:rPr>
          <w:rFonts w:asciiTheme="majorBidi" w:hAnsiTheme="majorBidi" w:cstheme="majorBidi"/>
          <w:color w:val="000000" w:themeColor="text1"/>
          <w:sz w:val="24"/>
          <w:szCs w:val="24"/>
        </w:rPr>
        <w:t>fieldwork</w:t>
      </w:r>
      <w:r w:rsidRPr="00C93228">
        <w:rPr>
          <w:rFonts w:asciiTheme="majorBidi" w:hAnsiTheme="majorBidi" w:cstheme="majorBidi"/>
          <w:color w:val="000000" w:themeColor="text1"/>
          <w:sz w:val="24"/>
          <w:szCs w:val="24"/>
        </w:rPr>
        <w:t>ers distributed in various geographical regions, in addition to one coordinator who supervises and follows the fieldwork in different regions</w:t>
      </w:r>
      <w:r w:rsidRPr="002B0DF4">
        <w:rPr>
          <w:rFonts w:asciiTheme="majorBidi" w:hAnsiTheme="majorBidi" w:cstheme="majorBidi"/>
          <w:color w:val="000000" w:themeColor="text1"/>
          <w:sz w:val="24"/>
          <w:szCs w:val="24"/>
          <w:rtl/>
        </w:rPr>
        <w:t>.</w:t>
      </w:r>
    </w:p>
    <w:p w:rsidR="00263E80" w:rsidRPr="000D32D2" w:rsidRDefault="00263E80" w:rsidP="00190FD8">
      <w:pPr>
        <w:bidi w:val="0"/>
        <w:jc w:val="both"/>
        <w:rPr>
          <w:color w:val="000000" w:themeColor="text1"/>
          <w:sz w:val="24"/>
          <w:szCs w:val="24"/>
        </w:rPr>
      </w:pPr>
    </w:p>
    <w:p w:rsidR="00087B6F" w:rsidRPr="000D32D2" w:rsidRDefault="00087B6F" w:rsidP="000C1471">
      <w:pPr>
        <w:bidi w:val="0"/>
        <w:jc w:val="both"/>
        <w:rPr>
          <w:b/>
          <w:bCs/>
          <w:color w:val="000000" w:themeColor="text1"/>
          <w:sz w:val="24"/>
          <w:szCs w:val="24"/>
          <w:rtl/>
        </w:rPr>
      </w:pPr>
      <w:r w:rsidRPr="000D32D2">
        <w:rPr>
          <w:b/>
          <w:bCs/>
          <w:color w:val="000000" w:themeColor="text1"/>
          <w:sz w:val="24"/>
          <w:szCs w:val="24"/>
        </w:rPr>
        <w:t>3.4.4  Office Editing</w:t>
      </w:r>
      <w:r w:rsidR="000C1471" w:rsidRPr="000D32D2">
        <w:rPr>
          <w:b/>
          <w:bCs/>
          <w:color w:val="000000" w:themeColor="text1"/>
          <w:sz w:val="24"/>
          <w:szCs w:val="24"/>
        </w:rPr>
        <w:t xml:space="preserve"> and</w:t>
      </w:r>
      <w:r w:rsidRPr="000D32D2">
        <w:rPr>
          <w:b/>
          <w:bCs/>
          <w:color w:val="000000" w:themeColor="text1"/>
          <w:sz w:val="24"/>
          <w:szCs w:val="24"/>
        </w:rPr>
        <w:t xml:space="preserve"> Coding</w:t>
      </w:r>
    </w:p>
    <w:p w:rsidR="00A6191D" w:rsidRPr="000D32D2" w:rsidRDefault="00A6191D" w:rsidP="00A6191D">
      <w:pPr>
        <w:bidi w:val="0"/>
        <w:jc w:val="both"/>
        <w:rPr>
          <w:rFonts w:asciiTheme="majorBidi" w:hAnsiTheme="majorBidi" w:cstheme="majorBidi"/>
          <w:b/>
          <w:bCs/>
          <w:color w:val="000000" w:themeColor="text1"/>
          <w:sz w:val="24"/>
          <w:szCs w:val="24"/>
        </w:rPr>
      </w:pPr>
      <w:r w:rsidRPr="000D32D2">
        <w:rPr>
          <w:rFonts w:asciiTheme="majorBidi" w:hAnsiTheme="majorBidi" w:cstheme="majorBidi"/>
          <w:color w:val="000000" w:themeColor="text1"/>
          <w:sz w:val="24"/>
          <w:szCs w:val="24"/>
        </w:rPr>
        <w:t xml:space="preserve">The completed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 xml:space="preserve">dited </w:t>
      </w:r>
      <w:r w:rsidRPr="00A6191D">
        <w:rPr>
          <w:rFonts w:asciiTheme="majorBidi" w:hAnsiTheme="majorBidi" w:cstheme="majorBidi"/>
          <w:color w:val="000000" w:themeColor="text1"/>
          <w:sz w:val="24"/>
          <w:szCs w:val="24"/>
        </w:rPr>
        <w:t xml:space="preserve">questionnaire </w:t>
      </w:r>
      <w:r w:rsidRPr="000D32D2">
        <w:rPr>
          <w:rFonts w:asciiTheme="majorBidi" w:hAnsiTheme="majorBidi" w:cstheme="majorBidi"/>
          <w:color w:val="000000" w:themeColor="text1"/>
          <w:sz w:val="24"/>
          <w:szCs w:val="24"/>
        </w:rPr>
        <w:t xml:space="preserve">in the field </w:t>
      </w:r>
      <w:r>
        <w:rPr>
          <w:rFonts w:asciiTheme="majorBidi" w:hAnsiTheme="majorBidi" w:cstheme="majorBidi"/>
          <w:color w:val="000000" w:themeColor="text1"/>
          <w:sz w:val="24"/>
          <w:szCs w:val="24"/>
        </w:rPr>
        <w:t xml:space="preserve">are sent </w:t>
      </w:r>
      <w:r w:rsidRPr="000D32D2">
        <w:rPr>
          <w:rFonts w:asciiTheme="majorBidi" w:hAnsiTheme="majorBidi" w:cstheme="majorBidi"/>
          <w:color w:val="000000" w:themeColor="text1"/>
          <w:sz w:val="24"/>
          <w:szCs w:val="24"/>
        </w:rPr>
        <w:t xml:space="preserve">for the desk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ditor, who review</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the forms</w:t>
      </w:r>
      <w:r>
        <w:rPr>
          <w:rFonts w:asciiTheme="majorBidi" w:hAnsiTheme="majorBidi" w:cstheme="majorBidi"/>
          <w:color w:val="000000" w:themeColor="text1"/>
          <w:sz w:val="24"/>
          <w:szCs w:val="24"/>
        </w:rPr>
        <w:t xml:space="preserve"> as a final inspection</w:t>
      </w:r>
      <w:r w:rsidRPr="000D32D2">
        <w:rPr>
          <w:rFonts w:asciiTheme="majorBidi" w:hAnsiTheme="majorBidi" w:cstheme="majorBidi"/>
          <w:color w:val="000000" w:themeColor="text1"/>
          <w:sz w:val="24"/>
          <w:szCs w:val="24"/>
        </w:rPr>
        <w:t xml:space="preserve">, including </w:t>
      </w:r>
      <w:r>
        <w:rPr>
          <w:rFonts w:asciiTheme="majorBidi" w:hAnsiTheme="majorBidi" w:cstheme="majorBidi"/>
          <w:color w:val="000000" w:themeColor="text1"/>
          <w:sz w:val="24"/>
          <w:szCs w:val="24"/>
        </w:rPr>
        <w:t xml:space="preserve">the </w:t>
      </w:r>
      <w:r w:rsidRPr="000D32D2">
        <w:rPr>
          <w:rFonts w:asciiTheme="majorBidi" w:hAnsiTheme="majorBidi" w:cstheme="majorBidi"/>
          <w:color w:val="000000" w:themeColor="text1"/>
          <w:sz w:val="24"/>
          <w:szCs w:val="24"/>
        </w:rPr>
        <w:t xml:space="preserve">return to hotel records, examination of the data, ensuring correctness if necessary and through the mechanisms used to ensure the integrity of the procedures and maintaining the </w:t>
      </w:r>
      <w:r>
        <w:rPr>
          <w:rFonts w:asciiTheme="majorBidi" w:hAnsiTheme="majorBidi" w:cstheme="majorBidi"/>
          <w:color w:val="000000" w:themeColor="text1"/>
          <w:sz w:val="24"/>
          <w:szCs w:val="24"/>
        </w:rPr>
        <w:t xml:space="preserve">data </w:t>
      </w:r>
      <w:r w:rsidRPr="000D32D2">
        <w:rPr>
          <w:rFonts w:asciiTheme="majorBidi" w:hAnsiTheme="majorBidi" w:cstheme="majorBidi"/>
          <w:color w:val="000000" w:themeColor="text1"/>
          <w:sz w:val="24"/>
          <w:szCs w:val="24"/>
        </w:rPr>
        <w:t>quality.</w:t>
      </w:r>
    </w:p>
    <w:p w:rsidR="00A6191D" w:rsidRPr="000D32D2" w:rsidRDefault="00A6191D" w:rsidP="00A6191D">
      <w:pPr>
        <w:bidi w:val="0"/>
        <w:jc w:val="both"/>
        <w:rPr>
          <w:rFonts w:asciiTheme="majorBidi" w:hAnsiTheme="majorBidi" w:cstheme="majorBidi"/>
          <w:b/>
          <w:bCs/>
          <w:color w:val="000000" w:themeColor="text1"/>
          <w:sz w:val="24"/>
          <w:szCs w:val="24"/>
        </w:rPr>
      </w:pPr>
    </w:p>
    <w:p w:rsidR="00A6191D" w:rsidRPr="000D32D2" w:rsidRDefault="00A6191D" w:rsidP="00A6191D">
      <w:pPr>
        <w:pStyle w:val="Title"/>
        <w:bidi w:val="0"/>
        <w:ind w:right="-1"/>
        <w:jc w:val="both"/>
        <w:rPr>
          <w:rFonts w:cs="Times New Roman"/>
          <w:b w:val="0"/>
          <w:bCs w:val="0"/>
          <w:snapToGrid w:val="0"/>
          <w:color w:val="000000" w:themeColor="text1"/>
          <w:szCs w:val="24"/>
        </w:rPr>
      </w:pPr>
      <w:r w:rsidRPr="000D32D2">
        <w:rPr>
          <w:rFonts w:cs="Times New Roman"/>
          <w:b w:val="0"/>
          <w:bCs w:val="0"/>
          <w:snapToGrid w:val="0"/>
          <w:color w:val="000000" w:themeColor="text1"/>
          <w:szCs w:val="24"/>
        </w:rPr>
        <w:t xml:space="preserve">After completion of the checks, the </w:t>
      </w:r>
      <w:r>
        <w:rPr>
          <w:rFonts w:cs="Times New Roman"/>
          <w:b w:val="0"/>
          <w:bCs w:val="0"/>
          <w:snapToGrid w:val="0"/>
          <w:color w:val="000000" w:themeColor="text1"/>
          <w:szCs w:val="24"/>
        </w:rPr>
        <w:t>questionnaire</w:t>
      </w:r>
      <w:r w:rsidRPr="000D32D2">
        <w:rPr>
          <w:rFonts w:cs="Times New Roman"/>
          <w:b w:val="0"/>
          <w:bCs w:val="0"/>
          <w:snapToGrid w:val="0"/>
          <w:color w:val="000000" w:themeColor="text1"/>
          <w:szCs w:val="24"/>
        </w:rPr>
        <w:t xml:space="preserve"> is received by the coder to do the encoding according to the standard coding guides for localities.</w:t>
      </w:r>
    </w:p>
    <w:p w:rsidR="00263E80" w:rsidRPr="000D32D2" w:rsidRDefault="00263E80" w:rsidP="00190FD8">
      <w:pPr>
        <w:bidi w:val="0"/>
        <w:jc w:val="both"/>
        <w:rPr>
          <w:color w:val="000000" w:themeColor="text1"/>
          <w:sz w:val="24"/>
          <w:szCs w:val="24"/>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3.5  Data Processing</w:t>
      </w:r>
    </w:p>
    <w:p w:rsidR="00263E80" w:rsidRPr="000D32D2" w:rsidRDefault="00263E80" w:rsidP="00190FD8">
      <w:pPr>
        <w:bidi w:val="0"/>
        <w:jc w:val="both"/>
        <w:rPr>
          <w:color w:val="000000" w:themeColor="text1"/>
          <w:sz w:val="24"/>
          <w:szCs w:val="24"/>
          <w:rtl/>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3.5.1  Programming Consistency Check</w:t>
      </w:r>
    </w:p>
    <w:p w:rsidR="00D24BD6" w:rsidRPr="000D32D2" w:rsidRDefault="00D24BD6" w:rsidP="00D24BD6">
      <w:pPr>
        <w:bidi w:val="0"/>
        <w:jc w:val="both"/>
        <w:rPr>
          <w:rFonts w:asciiTheme="majorBidi" w:hAnsiTheme="majorBidi" w:cstheme="majorBidi"/>
          <w:color w:val="000000" w:themeColor="text1"/>
          <w:sz w:val="24"/>
          <w:szCs w:val="24"/>
        </w:rPr>
      </w:pPr>
      <w:r w:rsidRPr="000D32D2">
        <w:rPr>
          <w:rFonts w:asciiTheme="majorBidi" w:hAnsiTheme="majorBidi" w:cstheme="majorBidi"/>
          <w:color w:val="000000" w:themeColor="text1"/>
          <w:sz w:val="24"/>
          <w:szCs w:val="24"/>
        </w:rPr>
        <w:t xml:space="preserve">All the necessary programs for processing the </w:t>
      </w:r>
      <w:r>
        <w:rPr>
          <w:rFonts w:asciiTheme="majorBidi" w:hAnsiTheme="majorBidi" w:cstheme="majorBidi"/>
          <w:color w:val="000000" w:themeColor="text1"/>
          <w:sz w:val="24"/>
          <w:szCs w:val="24"/>
        </w:rPr>
        <w:t xml:space="preserve">collected </w:t>
      </w:r>
      <w:r w:rsidRPr="000D32D2">
        <w:rPr>
          <w:rFonts w:asciiTheme="majorBidi" w:hAnsiTheme="majorBidi" w:cstheme="majorBidi"/>
          <w:color w:val="000000" w:themeColor="text1"/>
          <w:sz w:val="24"/>
          <w:szCs w:val="24"/>
        </w:rPr>
        <w:t xml:space="preserve">data </w:t>
      </w:r>
      <w:r>
        <w:rPr>
          <w:rFonts w:asciiTheme="majorBidi" w:hAnsiTheme="majorBidi" w:cstheme="majorBidi"/>
          <w:color w:val="000000" w:themeColor="text1"/>
          <w:sz w:val="24"/>
          <w:szCs w:val="24"/>
        </w:rPr>
        <w:t xml:space="preserve">in terms of </w:t>
      </w:r>
      <w:r w:rsidRPr="000D32D2">
        <w:rPr>
          <w:rFonts w:asciiTheme="majorBidi" w:hAnsiTheme="majorBidi" w:cstheme="majorBidi"/>
          <w:color w:val="000000" w:themeColor="text1"/>
          <w:sz w:val="24"/>
          <w:szCs w:val="24"/>
        </w:rPr>
        <w:t xml:space="preserve"> the processes of input and extraction of the edit statements </w:t>
      </w:r>
      <w:r>
        <w:rPr>
          <w:rFonts w:asciiTheme="majorBidi" w:hAnsiTheme="majorBidi" w:cstheme="majorBidi"/>
          <w:color w:val="000000" w:themeColor="text1"/>
          <w:sz w:val="24"/>
          <w:szCs w:val="24"/>
        </w:rPr>
        <w:t xml:space="preserve">that </w:t>
      </w:r>
      <w:r w:rsidRPr="000D32D2">
        <w:rPr>
          <w:rFonts w:asciiTheme="majorBidi" w:hAnsiTheme="majorBidi" w:cstheme="majorBidi"/>
          <w:color w:val="000000" w:themeColor="text1"/>
          <w:sz w:val="24"/>
          <w:szCs w:val="24"/>
        </w:rPr>
        <w:t>were prepared after the data w</w:t>
      </w:r>
      <w:r>
        <w:rPr>
          <w:rFonts w:asciiTheme="majorBidi" w:hAnsiTheme="majorBidi" w:cstheme="majorBidi"/>
          <w:color w:val="000000" w:themeColor="text1"/>
          <w:sz w:val="24"/>
          <w:szCs w:val="24"/>
        </w:rPr>
        <w:t>as</w:t>
      </w:r>
      <w:r w:rsidRPr="000D32D2">
        <w:rPr>
          <w:rFonts w:asciiTheme="majorBidi" w:hAnsiTheme="majorBidi" w:cstheme="majorBidi"/>
          <w:color w:val="000000" w:themeColor="text1"/>
          <w:sz w:val="24"/>
          <w:szCs w:val="24"/>
        </w:rPr>
        <w:t xml:space="preserve"> entered. The final tables </w:t>
      </w:r>
      <w:r>
        <w:rPr>
          <w:rFonts w:asciiTheme="majorBidi" w:hAnsiTheme="majorBidi" w:cstheme="majorBidi"/>
          <w:color w:val="000000" w:themeColor="text1"/>
          <w:sz w:val="24"/>
          <w:szCs w:val="24"/>
        </w:rPr>
        <w:t>are</w:t>
      </w:r>
      <w:r w:rsidRPr="000D32D2">
        <w:rPr>
          <w:rFonts w:asciiTheme="majorBidi" w:hAnsiTheme="majorBidi" w:cstheme="majorBidi"/>
          <w:color w:val="000000" w:themeColor="text1"/>
          <w:sz w:val="24"/>
          <w:szCs w:val="24"/>
        </w:rPr>
        <w:t xml:space="preserve"> extracted by the Department of Tourism Statistics according to the tables prepared in advance, reflecting the objectives of the survey</w:t>
      </w:r>
      <w:r>
        <w:rPr>
          <w:rFonts w:asciiTheme="majorBidi" w:hAnsiTheme="majorBidi" w:cstheme="majorBidi"/>
          <w:color w:val="000000" w:themeColor="text1"/>
          <w:sz w:val="24"/>
          <w:szCs w:val="24"/>
        </w:rPr>
        <w:t>.</w:t>
      </w:r>
    </w:p>
    <w:p w:rsidR="00263E80" w:rsidRPr="000D32D2" w:rsidRDefault="00263E80" w:rsidP="00190FD8">
      <w:pPr>
        <w:bidi w:val="0"/>
        <w:jc w:val="both"/>
        <w:rPr>
          <w:color w:val="000000" w:themeColor="text1"/>
          <w:sz w:val="24"/>
          <w:szCs w:val="24"/>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3.5.2  Data Cleaning</w:t>
      </w:r>
    </w:p>
    <w:p w:rsidR="00291327" w:rsidRDefault="00D24BD6" w:rsidP="000D32D2">
      <w:pPr>
        <w:bidi w:val="0"/>
        <w:jc w:val="both"/>
        <w:rPr>
          <w:b/>
          <w:bCs/>
          <w:color w:val="000000" w:themeColor="text1"/>
          <w:sz w:val="24"/>
          <w:szCs w:val="24"/>
        </w:rPr>
      </w:pPr>
      <w:r w:rsidRPr="000D32D2">
        <w:rPr>
          <w:rFonts w:asciiTheme="majorBidi" w:hAnsiTheme="majorBidi" w:cstheme="majorBidi"/>
          <w:color w:val="000000" w:themeColor="text1"/>
          <w:sz w:val="24"/>
          <w:szCs w:val="24"/>
        </w:rPr>
        <w:t xml:space="preserve">The completed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 xml:space="preserve">dited forms in the field for the desk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ditor, who review</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the </w:t>
      </w:r>
      <w:r>
        <w:rPr>
          <w:rFonts w:asciiTheme="majorBidi" w:hAnsiTheme="majorBidi" w:cstheme="majorBidi"/>
          <w:color w:val="000000" w:themeColor="text1"/>
          <w:sz w:val="24"/>
          <w:szCs w:val="24"/>
        </w:rPr>
        <w:t>questionnaires</w:t>
      </w:r>
      <w:r w:rsidRPr="000D32D2">
        <w:rPr>
          <w:rFonts w:asciiTheme="majorBidi" w:hAnsiTheme="majorBidi" w:cstheme="majorBidi"/>
          <w:color w:val="000000" w:themeColor="text1"/>
          <w:sz w:val="24"/>
          <w:szCs w:val="24"/>
        </w:rPr>
        <w:t xml:space="preserve">, shall receive final inspection, including </w:t>
      </w:r>
      <w:r>
        <w:rPr>
          <w:rFonts w:asciiTheme="majorBidi" w:hAnsiTheme="majorBidi" w:cstheme="majorBidi"/>
          <w:color w:val="000000" w:themeColor="text1"/>
          <w:sz w:val="24"/>
          <w:szCs w:val="24"/>
        </w:rPr>
        <w:t xml:space="preserve">the </w:t>
      </w:r>
      <w:r w:rsidRPr="000D32D2">
        <w:rPr>
          <w:rFonts w:asciiTheme="majorBidi" w:hAnsiTheme="majorBidi" w:cstheme="majorBidi"/>
          <w:color w:val="000000" w:themeColor="text1"/>
          <w:sz w:val="24"/>
          <w:szCs w:val="24"/>
        </w:rPr>
        <w:t xml:space="preserve">return to hotel records, examination of the data, ensuring correctness if necessary and through the mechanisms used to ensure the integrity of the procedures and maintaining </w:t>
      </w:r>
      <w:r>
        <w:rPr>
          <w:rFonts w:asciiTheme="majorBidi" w:hAnsiTheme="majorBidi" w:cstheme="majorBidi"/>
          <w:color w:val="000000" w:themeColor="text1"/>
          <w:sz w:val="24"/>
          <w:szCs w:val="24"/>
        </w:rPr>
        <w:t>data</w:t>
      </w:r>
      <w:r w:rsidRPr="000D32D2">
        <w:rPr>
          <w:rFonts w:asciiTheme="majorBidi" w:hAnsiTheme="majorBidi" w:cstheme="majorBidi"/>
          <w:color w:val="000000" w:themeColor="text1"/>
          <w:sz w:val="24"/>
          <w:szCs w:val="24"/>
        </w:rPr>
        <w:t xml:space="preserve"> quality.</w:t>
      </w:r>
    </w:p>
    <w:p w:rsidR="00D24BD6" w:rsidRDefault="00D24BD6" w:rsidP="00D24BD6">
      <w:pPr>
        <w:bidi w:val="0"/>
        <w:jc w:val="both"/>
        <w:rPr>
          <w:b/>
          <w:bCs/>
          <w:color w:val="000000" w:themeColor="text1"/>
          <w:sz w:val="24"/>
          <w:szCs w:val="24"/>
        </w:rPr>
      </w:pPr>
    </w:p>
    <w:p w:rsidR="00087B6F" w:rsidRPr="000D32D2" w:rsidRDefault="00087B6F" w:rsidP="00291327">
      <w:pPr>
        <w:bidi w:val="0"/>
        <w:jc w:val="both"/>
        <w:rPr>
          <w:b/>
          <w:bCs/>
          <w:color w:val="000000" w:themeColor="text1"/>
          <w:sz w:val="24"/>
          <w:szCs w:val="24"/>
        </w:rPr>
      </w:pPr>
      <w:r w:rsidRPr="000D32D2">
        <w:rPr>
          <w:b/>
          <w:bCs/>
          <w:color w:val="000000" w:themeColor="text1"/>
          <w:sz w:val="24"/>
          <w:szCs w:val="24"/>
        </w:rPr>
        <w:t>3.5.3  Tabulation</w:t>
      </w:r>
    </w:p>
    <w:p w:rsidR="000D32D2" w:rsidRPr="000D32D2" w:rsidRDefault="000D32D2" w:rsidP="000D32D2">
      <w:pPr>
        <w:pStyle w:val="Title"/>
        <w:bidi w:val="0"/>
        <w:ind w:right="-1"/>
        <w:jc w:val="both"/>
        <w:rPr>
          <w:rFonts w:cs="Times New Roman"/>
          <w:color w:val="000000" w:themeColor="text1"/>
          <w:szCs w:val="24"/>
          <w:rtl/>
        </w:rPr>
      </w:pPr>
      <w:r w:rsidRPr="000D32D2">
        <w:rPr>
          <w:rFonts w:cs="Times New Roman"/>
          <w:b w:val="0"/>
          <w:bCs w:val="0"/>
          <w:snapToGrid w:val="0"/>
          <w:color w:val="000000" w:themeColor="text1"/>
          <w:szCs w:val="24"/>
        </w:rPr>
        <w:t>After the data entry has been completed, checked and cleaned from any errors, the tables of the survey results were extracted according to the pre-designed tables.</w:t>
      </w:r>
    </w:p>
    <w:p w:rsidR="00263E80" w:rsidRPr="003966AE" w:rsidRDefault="00087B6F" w:rsidP="00190FD8">
      <w:pPr>
        <w:autoSpaceDE/>
        <w:autoSpaceDN/>
        <w:bidi w:val="0"/>
        <w:jc w:val="center"/>
        <w:rPr>
          <w:rFonts w:cs="Simplified Arabic"/>
          <w:color w:val="000000" w:themeColor="text1"/>
          <w:sz w:val="24"/>
          <w:szCs w:val="24"/>
        </w:rPr>
      </w:pPr>
      <w:r w:rsidRPr="003966AE">
        <w:rPr>
          <w:color w:val="000000" w:themeColor="text1"/>
          <w:sz w:val="24"/>
          <w:szCs w:val="24"/>
        </w:rPr>
        <w:lastRenderedPageBreak/>
        <w:t>Chapter Four</w:t>
      </w:r>
    </w:p>
    <w:p w:rsidR="00087B6F" w:rsidRPr="003966AE" w:rsidRDefault="00087B6F" w:rsidP="00190FD8">
      <w:pPr>
        <w:autoSpaceDE/>
        <w:autoSpaceDN/>
        <w:bidi w:val="0"/>
        <w:jc w:val="center"/>
        <w:rPr>
          <w:rFonts w:cs="Simplified Arabic"/>
          <w:color w:val="000000" w:themeColor="text1"/>
          <w:sz w:val="24"/>
          <w:szCs w:val="24"/>
          <w:rtl/>
        </w:rPr>
      </w:pPr>
    </w:p>
    <w:p w:rsidR="00263E80" w:rsidRPr="003966AE" w:rsidRDefault="00087B6F" w:rsidP="00190FD8">
      <w:pPr>
        <w:bidi w:val="0"/>
        <w:jc w:val="center"/>
        <w:rPr>
          <w:rFonts w:cs="Simplified Arabic"/>
          <w:color w:val="000000" w:themeColor="text1"/>
          <w:sz w:val="28"/>
          <w:szCs w:val="28"/>
          <w:rtl/>
        </w:rPr>
      </w:pPr>
      <w:r w:rsidRPr="003966AE">
        <w:rPr>
          <w:rFonts w:cs="Simplified Arabic"/>
          <w:b/>
          <w:bCs/>
          <w:color w:val="000000" w:themeColor="text1"/>
          <w:sz w:val="28"/>
          <w:szCs w:val="28"/>
        </w:rPr>
        <w:t>Quality</w:t>
      </w:r>
    </w:p>
    <w:p w:rsidR="00087B6F" w:rsidRPr="003966AE" w:rsidRDefault="00087B6F" w:rsidP="000001B2">
      <w:pPr>
        <w:numPr>
          <w:ilvl w:val="12"/>
          <w:numId w:val="0"/>
        </w:numPr>
        <w:bidi w:val="0"/>
        <w:jc w:val="lowKashida"/>
        <w:rPr>
          <w:color w:val="000000" w:themeColor="text1"/>
          <w:sz w:val="24"/>
          <w:szCs w:val="24"/>
          <w:rtl/>
        </w:rPr>
      </w:pPr>
    </w:p>
    <w:p w:rsidR="000001B2" w:rsidRPr="000001B2" w:rsidRDefault="000001B2" w:rsidP="00D24BD6">
      <w:pPr>
        <w:numPr>
          <w:ilvl w:val="12"/>
          <w:numId w:val="0"/>
        </w:numPr>
        <w:bidi w:val="0"/>
        <w:jc w:val="lowKashida"/>
        <w:rPr>
          <w:sz w:val="24"/>
          <w:szCs w:val="24"/>
        </w:rPr>
      </w:pPr>
      <w:r w:rsidRPr="000001B2">
        <w:rPr>
          <w:sz w:val="24"/>
          <w:szCs w:val="24"/>
        </w:rPr>
        <w:t xml:space="preserve">The concept of quality includes several aspects, starting with the initial planning of survey to end of publication and how to understand the data and take advantage of </w:t>
      </w:r>
      <w:r w:rsidR="00D24BD6" w:rsidRPr="000001B2">
        <w:rPr>
          <w:sz w:val="24"/>
          <w:szCs w:val="24"/>
        </w:rPr>
        <w:t>them</w:t>
      </w:r>
      <w:r w:rsidR="00D24BD6">
        <w:rPr>
          <w:sz w:val="24"/>
          <w:szCs w:val="24"/>
        </w:rPr>
        <w:t>;</w:t>
      </w:r>
      <w:r w:rsidR="00D24BD6" w:rsidRPr="000001B2">
        <w:rPr>
          <w:sz w:val="24"/>
          <w:szCs w:val="24"/>
        </w:rPr>
        <w:t xml:space="preserve"> this </w:t>
      </w:r>
      <w:r w:rsidRPr="000001B2">
        <w:rPr>
          <w:sz w:val="24"/>
          <w:szCs w:val="24"/>
        </w:rPr>
        <w:t>chapter covers the accuracy of data sampling, non-sampling errors and procedures to reduce them.</w:t>
      </w:r>
    </w:p>
    <w:p w:rsidR="00263E80" w:rsidRPr="00667BE6" w:rsidRDefault="00263E80" w:rsidP="00190FD8">
      <w:pPr>
        <w:bidi w:val="0"/>
        <w:jc w:val="lowKashida"/>
        <w:rPr>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 xml:space="preserve">4.1  Accuracy </w:t>
      </w:r>
    </w:p>
    <w:p w:rsidR="000001B2" w:rsidRDefault="000001B2" w:rsidP="000001B2">
      <w:pPr>
        <w:numPr>
          <w:ilvl w:val="12"/>
          <w:numId w:val="0"/>
        </w:numPr>
        <w:bidi w:val="0"/>
        <w:jc w:val="lowKashida"/>
        <w:rPr>
          <w:sz w:val="24"/>
          <w:szCs w:val="24"/>
        </w:rPr>
      </w:pPr>
      <w:r>
        <w:rPr>
          <w:sz w:val="24"/>
          <w:szCs w:val="24"/>
        </w:rPr>
        <w:t>The data accuracy includes s</w:t>
      </w:r>
      <w:r w:rsidRPr="00C608D7">
        <w:rPr>
          <w:sz w:val="24"/>
          <w:szCs w:val="24"/>
        </w:rPr>
        <w:t>ampling errors due to the use of a sampl</w:t>
      </w:r>
      <w:r>
        <w:rPr>
          <w:sz w:val="24"/>
          <w:szCs w:val="24"/>
        </w:rPr>
        <w:t xml:space="preserve">e, </w:t>
      </w:r>
      <w:r w:rsidRPr="00C608D7">
        <w:rPr>
          <w:sz w:val="24"/>
          <w:szCs w:val="24"/>
        </w:rPr>
        <w:t xml:space="preserve"> non-</w:t>
      </w:r>
      <w:r>
        <w:rPr>
          <w:sz w:val="24"/>
          <w:szCs w:val="24"/>
        </w:rPr>
        <w:t>sampling</w:t>
      </w:r>
      <w:r w:rsidRPr="00C608D7">
        <w:rPr>
          <w:sz w:val="24"/>
          <w:szCs w:val="24"/>
        </w:rPr>
        <w:t xml:space="preserve"> errors due to </w:t>
      </w:r>
      <w:r>
        <w:rPr>
          <w:sz w:val="24"/>
          <w:szCs w:val="24"/>
        </w:rPr>
        <w:t>f</w:t>
      </w:r>
      <w:r w:rsidRPr="004D0169">
        <w:rPr>
          <w:sz w:val="24"/>
          <w:szCs w:val="24"/>
        </w:rPr>
        <w:t>ieldworkers</w:t>
      </w:r>
      <w:r>
        <w:rPr>
          <w:sz w:val="24"/>
          <w:szCs w:val="24"/>
        </w:rPr>
        <w:t xml:space="preserve"> and survey tools</w:t>
      </w:r>
      <w:r w:rsidRPr="00C608D7">
        <w:rPr>
          <w:sz w:val="24"/>
          <w:szCs w:val="24"/>
        </w:rPr>
        <w:t xml:space="preserve">, as well as </w:t>
      </w:r>
      <w:r>
        <w:rPr>
          <w:sz w:val="24"/>
          <w:szCs w:val="24"/>
        </w:rPr>
        <w:t>response rates in</w:t>
      </w:r>
      <w:r w:rsidRPr="00C608D7">
        <w:rPr>
          <w:sz w:val="24"/>
          <w:szCs w:val="24"/>
        </w:rPr>
        <w:t xml:space="preserve"> survey.</w:t>
      </w:r>
    </w:p>
    <w:p w:rsidR="00263E80" w:rsidRPr="00667BE6" w:rsidRDefault="00263E80" w:rsidP="00190FD8">
      <w:pPr>
        <w:autoSpaceDE/>
        <w:autoSpaceDN/>
        <w:bidi w:val="0"/>
        <w:rPr>
          <w:sz w:val="24"/>
          <w:szCs w:val="24"/>
          <w:rtl/>
        </w:rPr>
      </w:pPr>
    </w:p>
    <w:p w:rsidR="005708E8" w:rsidRPr="003966AE" w:rsidRDefault="005708E8" w:rsidP="000001B2">
      <w:pPr>
        <w:numPr>
          <w:ilvl w:val="12"/>
          <w:numId w:val="0"/>
        </w:numPr>
        <w:bidi w:val="0"/>
        <w:jc w:val="lowKashida"/>
        <w:rPr>
          <w:b/>
          <w:bCs/>
          <w:color w:val="000000" w:themeColor="text1"/>
          <w:sz w:val="24"/>
          <w:szCs w:val="24"/>
          <w:rtl/>
        </w:rPr>
      </w:pPr>
      <w:r w:rsidRPr="003966AE">
        <w:rPr>
          <w:b/>
          <w:bCs/>
          <w:color w:val="000000" w:themeColor="text1"/>
          <w:sz w:val="24"/>
          <w:szCs w:val="24"/>
        </w:rPr>
        <w:t>4.1.1  Sampling Errors</w:t>
      </w:r>
    </w:p>
    <w:p w:rsidR="000001B2" w:rsidRPr="000001B2" w:rsidRDefault="000001B2" w:rsidP="00D24BD6">
      <w:pPr>
        <w:numPr>
          <w:ilvl w:val="12"/>
          <w:numId w:val="0"/>
        </w:numPr>
        <w:bidi w:val="0"/>
        <w:jc w:val="lowKashida"/>
        <w:rPr>
          <w:sz w:val="24"/>
          <w:szCs w:val="24"/>
        </w:rPr>
      </w:pPr>
      <w:r w:rsidRPr="000001B2">
        <w:rPr>
          <w:sz w:val="24"/>
          <w:szCs w:val="24"/>
        </w:rPr>
        <w:t xml:space="preserve">The survey was implemented on the basis of </w:t>
      </w:r>
      <w:r w:rsidR="00D24BD6" w:rsidRPr="000001B2">
        <w:rPr>
          <w:sz w:val="24"/>
          <w:szCs w:val="24"/>
        </w:rPr>
        <w:t xml:space="preserve">total enumeration of </w:t>
      </w:r>
      <w:r w:rsidRPr="000001B2">
        <w:rPr>
          <w:sz w:val="24"/>
          <w:szCs w:val="24"/>
        </w:rPr>
        <w:t xml:space="preserve">all studied statistical units (Hotels) and therefore this survey </w:t>
      </w:r>
      <w:r w:rsidR="004801D1">
        <w:rPr>
          <w:sz w:val="24"/>
          <w:szCs w:val="24"/>
        </w:rPr>
        <w:t>without</w:t>
      </w:r>
      <w:r w:rsidRPr="000001B2">
        <w:rPr>
          <w:sz w:val="24"/>
          <w:szCs w:val="24"/>
        </w:rPr>
        <w:t xml:space="preserve"> sampling errors.</w:t>
      </w:r>
    </w:p>
    <w:p w:rsidR="00263E80" w:rsidRPr="00667BE6" w:rsidRDefault="00263E80" w:rsidP="00190FD8">
      <w:pPr>
        <w:bidi w:val="0"/>
        <w:rPr>
          <w:b/>
          <w:bCs/>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4.1.2  Non Sampling Errors</w:t>
      </w:r>
    </w:p>
    <w:p w:rsidR="00037A6A" w:rsidRDefault="00037A6A" w:rsidP="00260E09">
      <w:pPr>
        <w:numPr>
          <w:ilvl w:val="12"/>
          <w:numId w:val="0"/>
        </w:numPr>
        <w:bidi w:val="0"/>
        <w:jc w:val="lowKashida"/>
        <w:rPr>
          <w:sz w:val="24"/>
          <w:szCs w:val="24"/>
        </w:rPr>
      </w:pPr>
      <w:r w:rsidRPr="00260E09">
        <w:rPr>
          <w:sz w:val="24"/>
          <w:szCs w:val="24"/>
        </w:rPr>
        <w:t>This type of error</w:t>
      </w:r>
      <w:r w:rsidR="004801D1">
        <w:rPr>
          <w:sz w:val="24"/>
          <w:szCs w:val="24"/>
        </w:rPr>
        <w:t>s</w:t>
      </w:r>
      <w:r w:rsidRPr="00260E09">
        <w:rPr>
          <w:sz w:val="24"/>
          <w:szCs w:val="24"/>
        </w:rPr>
        <w:t xml:space="preserve"> could appear in one or all stages of the survey that comprise data collection and data entry:</w:t>
      </w:r>
    </w:p>
    <w:p w:rsidR="00260E09" w:rsidRPr="00667BE6" w:rsidRDefault="00260E09" w:rsidP="00260E09">
      <w:pPr>
        <w:numPr>
          <w:ilvl w:val="12"/>
          <w:numId w:val="0"/>
        </w:numPr>
        <w:bidi w:val="0"/>
        <w:jc w:val="lowKashida"/>
        <w:rPr>
          <w:sz w:val="18"/>
          <w:szCs w:val="18"/>
        </w:rPr>
      </w:pPr>
    </w:p>
    <w:p w:rsidR="00037A6A" w:rsidRPr="00260E09" w:rsidRDefault="00037A6A" w:rsidP="00260E09">
      <w:pPr>
        <w:pStyle w:val="BodyTextIndent2"/>
        <w:numPr>
          <w:ilvl w:val="0"/>
          <w:numId w:val="22"/>
        </w:numPr>
        <w:tabs>
          <w:tab w:val="num" w:pos="284"/>
        </w:tabs>
        <w:bidi w:val="0"/>
        <w:spacing w:after="0" w:line="240" w:lineRule="auto"/>
        <w:ind w:left="284" w:right="-19" w:hanging="284"/>
        <w:jc w:val="both"/>
        <w:rPr>
          <w:sz w:val="24"/>
          <w:szCs w:val="32"/>
        </w:rPr>
      </w:pPr>
      <w:r w:rsidRPr="00260E09">
        <w:rPr>
          <w:sz w:val="24"/>
          <w:szCs w:val="32"/>
        </w:rPr>
        <w:t>Non-response errors: there was a very good response from all visited hotels.</w:t>
      </w:r>
    </w:p>
    <w:p w:rsidR="00037A6A" w:rsidRPr="00260E09" w:rsidRDefault="00037A6A" w:rsidP="00D24BD6">
      <w:pPr>
        <w:pStyle w:val="BodyTextIndent2"/>
        <w:numPr>
          <w:ilvl w:val="0"/>
          <w:numId w:val="22"/>
        </w:numPr>
        <w:tabs>
          <w:tab w:val="num" w:pos="284"/>
        </w:tabs>
        <w:bidi w:val="0"/>
        <w:spacing w:after="0" w:line="240" w:lineRule="auto"/>
        <w:ind w:left="284" w:right="-19" w:hanging="284"/>
        <w:jc w:val="both"/>
        <w:rPr>
          <w:sz w:val="24"/>
          <w:szCs w:val="32"/>
        </w:rPr>
      </w:pPr>
      <w:r w:rsidRPr="00260E09">
        <w:rPr>
          <w:sz w:val="24"/>
          <w:szCs w:val="32"/>
        </w:rPr>
        <w:t>Response errors: they are related to respondents, fieldworkers and data entry personnel. To ensure data quality, a series of measures were implemented to support the accuracy of data collection and data processing, including:</w:t>
      </w:r>
    </w:p>
    <w:p w:rsidR="00037A6A" w:rsidRPr="001163F3" w:rsidRDefault="00037A6A" w:rsidP="00037A6A">
      <w:pPr>
        <w:numPr>
          <w:ilvl w:val="1"/>
          <w:numId w:val="22"/>
        </w:numPr>
        <w:tabs>
          <w:tab w:val="clear" w:pos="1710"/>
        </w:tabs>
        <w:bidi w:val="0"/>
        <w:ind w:left="709" w:right="-1" w:hanging="283"/>
        <w:jc w:val="both"/>
        <w:rPr>
          <w:sz w:val="24"/>
          <w:szCs w:val="24"/>
        </w:rPr>
      </w:pPr>
      <w:r w:rsidRPr="001163F3">
        <w:rPr>
          <w:sz w:val="24"/>
          <w:szCs w:val="24"/>
        </w:rPr>
        <w:t>Respondents: Data were collected on the quantities of Hotels extracted on a monthly basis.  This was to ensure gathering reliable and accurate figures on the important indicators.  Fieldworkers visited the hotels weekly to check if data was reported fully and correctly.</w:t>
      </w:r>
    </w:p>
    <w:p w:rsidR="00037A6A" w:rsidRPr="001163F3" w:rsidRDefault="00D24BD6" w:rsidP="00037A6A">
      <w:pPr>
        <w:numPr>
          <w:ilvl w:val="1"/>
          <w:numId w:val="22"/>
        </w:numPr>
        <w:tabs>
          <w:tab w:val="clear" w:pos="1710"/>
        </w:tabs>
        <w:bidi w:val="0"/>
        <w:ind w:left="709" w:right="-1" w:hanging="283"/>
        <w:jc w:val="both"/>
        <w:rPr>
          <w:sz w:val="24"/>
          <w:szCs w:val="24"/>
        </w:rPr>
      </w:pPr>
      <w:r w:rsidRPr="001163F3">
        <w:rPr>
          <w:sz w:val="24"/>
          <w:szCs w:val="24"/>
        </w:rPr>
        <w:t xml:space="preserve">Fieldworkers: </w:t>
      </w:r>
      <w:r w:rsidRPr="001163F3">
        <w:rPr>
          <w:noProof/>
          <w:sz w:val="24"/>
          <w:szCs w:val="24"/>
        </w:rPr>
        <w:t xml:space="preserve">Fieldworkers </w:t>
      </w:r>
      <w:r w:rsidR="00037A6A" w:rsidRPr="001163F3">
        <w:rPr>
          <w:noProof/>
          <w:sz w:val="24"/>
          <w:szCs w:val="24"/>
        </w:rPr>
        <w:t>are trained on data collection, how to use the survey manual for concepts and definitions, interviewing and other tasks. Regular rounds of data collection are made to respondents; thus, ensuring precision and the accuracy of data.</w:t>
      </w:r>
    </w:p>
    <w:p w:rsidR="00037A6A" w:rsidRPr="001163F3" w:rsidRDefault="00037A6A" w:rsidP="00037A6A">
      <w:pPr>
        <w:numPr>
          <w:ilvl w:val="1"/>
          <w:numId w:val="22"/>
        </w:numPr>
        <w:tabs>
          <w:tab w:val="clear" w:pos="1710"/>
        </w:tabs>
        <w:bidi w:val="0"/>
        <w:ind w:left="709" w:right="-1" w:hanging="283"/>
        <w:jc w:val="both"/>
        <w:rPr>
          <w:sz w:val="24"/>
          <w:szCs w:val="24"/>
        </w:rPr>
      </w:pPr>
      <w:r w:rsidRPr="001163F3">
        <w:rPr>
          <w:sz w:val="24"/>
          <w:szCs w:val="24"/>
        </w:rPr>
        <w:t>Data entry operators: To ensure the quality and consistency of data, a series of measures were implemented, including:</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The setting up of a data entry program prior to data collection to check the operation of the program.</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A series of validation rules were applied in the program to check the consistency of data.</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The efficiency of the program was checked through pre-testing by entering a few questionnaires, including incorrect information, to monitor efficiency in capturing erroneous data.</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Well-trained data entry personnel were selected and trained for the main data entry phase.</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Data files were sent to the project management to be checked for accuracy and consistency. Notes were provided for data entry management for correction purposes.</w:t>
      </w:r>
    </w:p>
    <w:p w:rsidR="00037A6A" w:rsidRDefault="00037A6A" w:rsidP="00037A6A">
      <w:pPr>
        <w:bidi w:val="0"/>
        <w:ind w:left="1134" w:right="990"/>
        <w:jc w:val="lowKashida"/>
        <w:rPr>
          <w:sz w:val="24"/>
          <w:szCs w:val="24"/>
        </w:rPr>
      </w:pPr>
    </w:p>
    <w:p w:rsidR="008444FF" w:rsidRPr="004D0169" w:rsidRDefault="008444FF" w:rsidP="008444FF">
      <w:pPr>
        <w:bidi w:val="0"/>
        <w:ind w:left="1134" w:right="990"/>
        <w:jc w:val="lowKashida"/>
        <w:rPr>
          <w:sz w:val="24"/>
          <w:szCs w:val="24"/>
        </w:rPr>
      </w:pPr>
    </w:p>
    <w:p w:rsidR="00667BE6" w:rsidRDefault="00667BE6">
      <w:pPr>
        <w:autoSpaceDE/>
        <w:autoSpaceDN/>
        <w:bidi w:val="0"/>
        <w:rPr>
          <w:b/>
          <w:bCs/>
          <w:sz w:val="24"/>
          <w:szCs w:val="32"/>
        </w:rPr>
      </w:pPr>
      <w:r>
        <w:rPr>
          <w:b/>
          <w:bCs/>
          <w:sz w:val="24"/>
          <w:szCs w:val="32"/>
        </w:rPr>
        <w:br w:type="page"/>
      </w:r>
    </w:p>
    <w:p w:rsidR="00037A6A" w:rsidRPr="004D0169" w:rsidRDefault="00037A6A" w:rsidP="00037A6A">
      <w:pPr>
        <w:tabs>
          <w:tab w:val="right" w:pos="-142"/>
          <w:tab w:val="right" w:pos="0"/>
          <w:tab w:val="right" w:pos="2790"/>
        </w:tabs>
        <w:bidi w:val="0"/>
        <w:ind w:right="-1"/>
        <w:jc w:val="both"/>
        <w:rPr>
          <w:b/>
          <w:bCs/>
          <w:sz w:val="24"/>
          <w:szCs w:val="32"/>
        </w:rPr>
      </w:pPr>
      <w:r w:rsidRPr="004D0169">
        <w:rPr>
          <w:b/>
          <w:bCs/>
          <w:sz w:val="24"/>
          <w:szCs w:val="32"/>
        </w:rPr>
        <w:lastRenderedPageBreak/>
        <w:t>Other actions taken by project management to enhance data quality:</w:t>
      </w:r>
    </w:p>
    <w:p w:rsidR="00037A6A" w:rsidRPr="004D0169" w:rsidRDefault="00037A6A" w:rsidP="00037A6A">
      <w:pPr>
        <w:numPr>
          <w:ilvl w:val="1"/>
          <w:numId w:val="23"/>
        </w:numPr>
        <w:tabs>
          <w:tab w:val="clear" w:pos="1440"/>
          <w:tab w:val="right" w:pos="0"/>
        </w:tabs>
        <w:bidi w:val="0"/>
        <w:ind w:left="426" w:right="-1" w:hanging="284"/>
        <w:jc w:val="both"/>
        <w:rPr>
          <w:sz w:val="24"/>
          <w:szCs w:val="32"/>
        </w:rPr>
      </w:pPr>
      <w:r w:rsidRPr="004D0169">
        <w:rPr>
          <w:sz w:val="24"/>
          <w:szCs w:val="32"/>
        </w:rPr>
        <w:t xml:space="preserve">Field visits were instrumental in testing the credibility of field workers and to solve any obstacles they might face.  </w:t>
      </w:r>
    </w:p>
    <w:p w:rsidR="00037A6A" w:rsidRDefault="00037A6A" w:rsidP="00037A6A">
      <w:pPr>
        <w:numPr>
          <w:ilvl w:val="1"/>
          <w:numId w:val="23"/>
        </w:numPr>
        <w:tabs>
          <w:tab w:val="clear" w:pos="1440"/>
          <w:tab w:val="right" w:pos="0"/>
        </w:tabs>
        <w:bidi w:val="0"/>
        <w:ind w:left="426" w:right="-1" w:hanging="284"/>
        <w:jc w:val="both"/>
        <w:rPr>
          <w:sz w:val="24"/>
          <w:szCs w:val="32"/>
        </w:rPr>
      </w:pPr>
      <w:r w:rsidRPr="004D0169">
        <w:rPr>
          <w:sz w:val="24"/>
          <w:szCs w:val="32"/>
        </w:rPr>
        <w:t>Verification of the edited questionnaires was conducted by project management.</w:t>
      </w:r>
    </w:p>
    <w:p w:rsidR="00D24BD6" w:rsidRPr="004D0169" w:rsidRDefault="00D24BD6" w:rsidP="00D24BD6">
      <w:pPr>
        <w:numPr>
          <w:ilvl w:val="1"/>
          <w:numId w:val="23"/>
        </w:numPr>
        <w:tabs>
          <w:tab w:val="clear" w:pos="1440"/>
          <w:tab w:val="right" w:pos="0"/>
        </w:tabs>
        <w:bidi w:val="0"/>
        <w:ind w:left="426" w:right="-1" w:hanging="284"/>
        <w:jc w:val="both"/>
        <w:rPr>
          <w:sz w:val="24"/>
          <w:szCs w:val="32"/>
        </w:rPr>
      </w:pPr>
      <w:r w:rsidRPr="00B654C2">
        <w:rPr>
          <w:sz w:val="24"/>
          <w:szCs w:val="32"/>
        </w:rPr>
        <w:t xml:space="preserve">Some indicators </w:t>
      </w:r>
      <w:r>
        <w:rPr>
          <w:sz w:val="24"/>
          <w:szCs w:val="32"/>
        </w:rPr>
        <w:t xml:space="preserve">are </w:t>
      </w:r>
      <w:r w:rsidRPr="00B654C2">
        <w:rPr>
          <w:sz w:val="24"/>
          <w:szCs w:val="32"/>
        </w:rPr>
        <w:t>cover</w:t>
      </w:r>
      <w:r>
        <w:rPr>
          <w:sz w:val="24"/>
          <w:szCs w:val="32"/>
        </w:rPr>
        <w:t>ed</w:t>
      </w:r>
      <w:r w:rsidRPr="00B654C2">
        <w:rPr>
          <w:sz w:val="24"/>
          <w:szCs w:val="32"/>
        </w:rPr>
        <w:t xml:space="preserve"> in more than </w:t>
      </w:r>
      <w:r>
        <w:rPr>
          <w:sz w:val="24"/>
          <w:szCs w:val="32"/>
        </w:rPr>
        <w:t>one</w:t>
      </w:r>
      <w:r w:rsidRPr="00B654C2">
        <w:rPr>
          <w:sz w:val="24"/>
          <w:szCs w:val="32"/>
        </w:rPr>
        <w:t xml:space="preserve"> question</w:t>
      </w:r>
      <w:r>
        <w:rPr>
          <w:sz w:val="24"/>
          <w:szCs w:val="32"/>
        </w:rPr>
        <w:t>,</w:t>
      </w:r>
      <w:r w:rsidRPr="00B654C2">
        <w:rPr>
          <w:sz w:val="24"/>
          <w:szCs w:val="32"/>
        </w:rPr>
        <w:t xml:space="preserve"> </w:t>
      </w:r>
      <w:r>
        <w:rPr>
          <w:sz w:val="24"/>
          <w:szCs w:val="32"/>
        </w:rPr>
        <w:t>in a</w:t>
      </w:r>
      <w:r w:rsidRPr="00B654C2">
        <w:rPr>
          <w:sz w:val="24"/>
          <w:szCs w:val="32"/>
        </w:rPr>
        <w:t xml:space="preserve"> way or another</w:t>
      </w:r>
      <w:r>
        <w:rPr>
          <w:sz w:val="24"/>
          <w:szCs w:val="32"/>
        </w:rPr>
        <w:t>,</w:t>
      </w:r>
      <w:r w:rsidRPr="00B654C2">
        <w:rPr>
          <w:sz w:val="24"/>
          <w:szCs w:val="32"/>
        </w:rPr>
        <w:t xml:space="preserve"> in order to increase the credibility of </w:t>
      </w:r>
      <w:r>
        <w:rPr>
          <w:sz w:val="24"/>
          <w:szCs w:val="32"/>
        </w:rPr>
        <w:t>data</w:t>
      </w:r>
      <w:r w:rsidRPr="00B654C2">
        <w:rPr>
          <w:sz w:val="24"/>
          <w:szCs w:val="32"/>
        </w:rPr>
        <w:t>.</w:t>
      </w:r>
    </w:p>
    <w:p w:rsidR="00263E80" w:rsidRPr="00667BE6" w:rsidRDefault="00263E80" w:rsidP="00190FD8">
      <w:pPr>
        <w:bidi w:val="0"/>
        <w:rPr>
          <w:b/>
          <w:bCs/>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4.1.3  Response Rate</w:t>
      </w:r>
    </w:p>
    <w:p w:rsidR="003A1B3B" w:rsidRPr="003A1B3B" w:rsidRDefault="003A1B3B" w:rsidP="003A1B3B">
      <w:pPr>
        <w:bidi w:val="0"/>
        <w:jc w:val="both"/>
        <w:rPr>
          <w:color w:val="000000" w:themeColor="text1"/>
          <w:sz w:val="24"/>
          <w:szCs w:val="24"/>
          <w:rtl/>
        </w:rPr>
      </w:pPr>
      <w:r w:rsidRPr="003A1B3B">
        <w:rPr>
          <w:color w:val="000000" w:themeColor="text1"/>
          <w:sz w:val="24"/>
          <w:szCs w:val="24"/>
        </w:rPr>
        <w:t>The total number of hotels in the West Bank totaled 148 hotels, of which 142 hotels are in operation.</w:t>
      </w:r>
      <w:r w:rsidRPr="003A1B3B">
        <w:rPr>
          <w:rFonts w:hint="cs"/>
          <w:color w:val="000000" w:themeColor="text1"/>
          <w:sz w:val="24"/>
          <w:szCs w:val="24"/>
          <w:rtl/>
        </w:rPr>
        <w:t xml:space="preserve"> </w:t>
      </w:r>
      <w:r w:rsidRPr="003A1B3B">
        <w:rPr>
          <w:color w:val="000000" w:themeColor="text1"/>
          <w:sz w:val="24"/>
          <w:szCs w:val="24"/>
        </w:rPr>
        <w:t>one hotel were permanently closed, 4 hotels refused to cooperate, and 1 hotel  was under renovation. Weights were calculated to compensate for non- response cases.</w:t>
      </w:r>
    </w:p>
    <w:p w:rsidR="003A1B3B" w:rsidRPr="003A1B3B" w:rsidRDefault="003A1B3B" w:rsidP="003A1B3B">
      <w:pPr>
        <w:bidi w:val="0"/>
        <w:jc w:val="both"/>
        <w:rPr>
          <w:color w:val="000000" w:themeColor="text1"/>
          <w:sz w:val="24"/>
          <w:szCs w:val="24"/>
        </w:rPr>
      </w:pPr>
      <w:r w:rsidRPr="003A1B3B">
        <w:rPr>
          <w:color w:val="000000" w:themeColor="text1"/>
          <w:sz w:val="24"/>
          <w:szCs w:val="24"/>
        </w:rPr>
        <w:t>The total number of over coverage cases = 1 hotels.</w:t>
      </w:r>
    </w:p>
    <w:p w:rsidR="003A1B3B" w:rsidRPr="003A1B3B" w:rsidRDefault="003A1B3B" w:rsidP="003A1B3B">
      <w:pPr>
        <w:bidi w:val="0"/>
        <w:jc w:val="both"/>
        <w:rPr>
          <w:color w:val="000000" w:themeColor="text1"/>
          <w:sz w:val="24"/>
          <w:szCs w:val="24"/>
        </w:rPr>
      </w:pPr>
      <w:r w:rsidRPr="003A1B3B">
        <w:rPr>
          <w:color w:val="000000" w:themeColor="text1"/>
          <w:sz w:val="24"/>
          <w:szCs w:val="24"/>
        </w:rPr>
        <w:t>The total number of non-response cases = 5 hotels.</w:t>
      </w:r>
    </w:p>
    <w:p w:rsidR="003A1B3B" w:rsidRPr="003A1B3B" w:rsidRDefault="003A1B3B" w:rsidP="003A1B3B">
      <w:pPr>
        <w:bidi w:val="0"/>
        <w:jc w:val="both"/>
        <w:rPr>
          <w:color w:val="000000" w:themeColor="text1"/>
          <w:sz w:val="24"/>
          <w:szCs w:val="24"/>
        </w:rPr>
      </w:pPr>
      <w:r w:rsidRPr="003A1B3B">
        <w:rPr>
          <w:color w:val="000000" w:themeColor="text1"/>
          <w:sz w:val="24"/>
          <w:szCs w:val="24"/>
        </w:rPr>
        <w:t>The proportion of non-response cases = 3.4% only.</w:t>
      </w:r>
    </w:p>
    <w:p w:rsidR="003A1B3B" w:rsidRPr="00667BE6" w:rsidRDefault="003A1B3B" w:rsidP="00667BE6">
      <w:pPr>
        <w:bidi w:val="0"/>
        <w:rPr>
          <w:b/>
          <w:bCs/>
          <w:sz w:val="24"/>
          <w:szCs w:val="24"/>
        </w:rPr>
      </w:pPr>
    </w:p>
    <w:p w:rsidR="003A1B3B" w:rsidRPr="00F502CC" w:rsidRDefault="003A1B3B" w:rsidP="003A1B3B">
      <w:pPr>
        <w:bidi w:val="0"/>
        <w:jc w:val="both"/>
        <w:rPr>
          <w:color w:val="000000" w:themeColor="text1"/>
          <w:sz w:val="24"/>
          <w:szCs w:val="24"/>
        </w:rPr>
      </w:pPr>
      <w:r w:rsidRPr="003A1B3B">
        <w:rPr>
          <w:color w:val="000000" w:themeColor="text1"/>
          <w:sz w:val="24"/>
          <w:szCs w:val="24"/>
        </w:rPr>
        <w:t>Notes by answering that the response rates excellent ratio at the level of the West Bank, reaching 96.6%.</w:t>
      </w:r>
    </w:p>
    <w:p w:rsidR="00263E80" w:rsidRPr="00667BE6" w:rsidRDefault="00263E80" w:rsidP="00667BE6">
      <w:pPr>
        <w:bidi w:val="0"/>
        <w:rPr>
          <w:b/>
          <w:bCs/>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4.2  Comparability</w:t>
      </w:r>
    </w:p>
    <w:p w:rsidR="00037A6A" w:rsidRPr="004D0169" w:rsidRDefault="00037A6A" w:rsidP="00200DE1">
      <w:pPr>
        <w:bidi w:val="0"/>
        <w:jc w:val="both"/>
        <w:rPr>
          <w:snapToGrid w:val="0"/>
          <w:color w:val="000000" w:themeColor="text1"/>
          <w:sz w:val="24"/>
          <w:szCs w:val="24"/>
        </w:rPr>
      </w:pPr>
      <w:r w:rsidRPr="004D0169">
        <w:rPr>
          <w:color w:val="000000" w:themeColor="text1"/>
          <w:sz w:val="24"/>
          <w:szCs w:val="24"/>
        </w:rPr>
        <w:t>In comparing the findings of this report with the previous quarterly results of the Hotel Activities Survey, the results appeared to be logical.</w:t>
      </w:r>
      <w:r>
        <w:rPr>
          <w:rFonts w:hint="cs"/>
          <w:color w:val="000000" w:themeColor="text1"/>
          <w:sz w:val="24"/>
          <w:szCs w:val="24"/>
          <w:rtl/>
        </w:rPr>
        <w:t xml:space="preserve"> </w:t>
      </w:r>
      <w:r w:rsidRPr="004D0169">
        <w:rPr>
          <w:snapToGrid w:val="0"/>
          <w:color w:val="000000" w:themeColor="text1"/>
          <w:sz w:val="24"/>
          <w:szCs w:val="24"/>
        </w:rPr>
        <w:t>The table below presents the main indicators of</w:t>
      </w:r>
      <w:r w:rsidRPr="004D0169">
        <w:rPr>
          <w:color w:val="000000" w:themeColor="text1"/>
          <w:sz w:val="24"/>
          <w:szCs w:val="24"/>
        </w:rPr>
        <w:t xml:space="preserve"> </w:t>
      </w:r>
      <w:r w:rsidRPr="004D0169">
        <w:rPr>
          <w:snapToGrid w:val="0"/>
          <w:color w:val="000000" w:themeColor="text1"/>
          <w:sz w:val="24"/>
          <w:szCs w:val="24"/>
        </w:rPr>
        <w:t>hotel activities in the</w:t>
      </w:r>
      <w:r w:rsidRPr="004D0169">
        <w:rPr>
          <w:color w:val="000000" w:themeColor="text1"/>
          <w:sz w:val="24"/>
          <w:szCs w:val="24"/>
        </w:rPr>
        <w:t xml:space="preserve"> West Bank</w:t>
      </w:r>
      <w:r w:rsidRPr="004D0169">
        <w:rPr>
          <w:snapToGrid w:val="0"/>
          <w:color w:val="000000" w:themeColor="text1"/>
          <w:sz w:val="24"/>
          <w:szCs w:val="24"/>
        </w:rPr>
        <w:t xml:space="preserve"> during the </w:t>
      </w:r>
      <w:r w:rsidR="00200DE1">
        <w:rPr>
          <w:snapToGrid w:val="0"/>
          <w:color w:val="000000" w:themeColor="text1"/>
          <w:sz w:val="24"/>
          <w:szCs w:val="24"/>
        </w:rPr>
        <w:t>third</w:t>
      </w:r>
      <w:r w:rsidRPr="004D0169">
        <w:rPr>
          <w:snapToGrid w:val="0"/>
          <w:color w:val="000000" w:themeColor="text1"/>
          <w:sz w:val="24"/>
          <w:szCs w:val="24"/>
        </w:rPr>
        <w:t xml:space="preserve"> quarters of </w:t>
      </w:r>
      <w:r w:rsidR="00D51436" w:rsidRPr="004D0169">
        <w:rPr>
          <w:snapToGrid w:val="0"/>
          <w:color w:val="000000" w:themeColor="text1"/>
          <w:sz w:val="24"/>
          <w:szCs w:val="24"/>
        </w:rPr>
        <w:t>201</w:t>
      </w:r>
      <w:r w:rsidR="00200DE1">
        <w:rPr>
          <w:snapToGrid w:val="0"/>
          <w:color w:val="000000" w:themeColor="text1"/>
          <w:sz w:val="24"/>
          <w:szCs w:val="24"/>
        </w:rPr>
        <w:t>2</w:t>
      </w:r>
      <w:r w:rsidR="00D51436" w:rsidRPr="004D0169">
        <w:rPr>
          <w:snapToGrid w:val="0"/>
          <w:color w:val="000000" w:themeColor="text1"/>
          <w:sz w:val="24"/>
          <w:szCs w:val="24"/>
        </w:rPr>
        <w:t xml:space="preserve"> </w:t>
      </w:r>
      <w:r w:rsidR="00D51436">
        <w:rPr>
          <w:snapToGrid w:val="0"/>
          <w:color w:val="000000" w:themeColor="text1"/>
          <w:sz w:val="24"/>
          <w:szCs w:val="24"/>
        </w:rPr>
        <w:t>-</w:t>
      </w:r>
      <w:r w:rsidR="00D51436" w:rsidRPr="004D0169">
        <w:rPr>
          <w:snapToGrid w:val="0"/>
          <w:color w:val="000000" w:themeColor="text1"/>
          <w:sz w:val="24"/>
          <w:szCs w:val="24"/>
        </w:rPr>
        <w:t xml:space="preserve"> </w:t>
      </w:r>
      <w:r w:rsidR="00D51436">
        <w:rPr>
          <w:snapToGrid w:val="0"/>
          <w:color w:val="000000" w:themeColor="text1"/>
          <w:sz w:val="24"/>
          <w:szCs w:val="24"/>
        </w:rPr>
        <w:t>2017</w:t>
      </w:r>
      <w:r w:rsidR="00D51436" w:rsidRPr="004D0169">
        <w:rPr>
          <w:snapToGrid w:val="0"/>
          <w:color w:val="000000" w:themeColor="text1"/>
          <w:sz w:val="24"/>
          <w:szCs w:val="24"/>
        </w:rPr>
        <w:t>.</w:t>
      </w:r>
    </w:p>
    <w:p w:rsidR="00037A6A" w:rsidRPr="004D0169" w:rsidRDefault="00037A6A" w:rsidP="00037A6A">
      <w:pPr>
        <w:bidi w:val="0"/>
        <w:jc w:val="center"/>
        <w:rPr>
          <w:b/>
          <w:bCs/>
          <w:color w:val="FF0000"/>
          <w:sz w:val="8"/>
          <w:szCs w:val="8"/>
        </w:rPr>
      </w:pPr>
    </w:p>
    <w:p w:rsidR="00037A6A" w:rsidRPr="00667BE6" w:rsidRDefault="00037A6A" w:rsidP="00667BE6">
      <w:pPr>
        <w:bidi w:val="0"/>
        <w:rPr>
          <w:b/>
          <w:bCs/>
          <w:sz w:val="24"/>
          <w:szCs w:val="24"/>
        </w:rPr>
      </w:pPr>
    </w:p>
    <w:p w:rsidR="00037A6A" w:rsidRPr="002A5331" w:rsidRDefault="00037A6A" w:rsidP="005C4BBB">
      <w:pPr>
        <w:pStyle w:val="BodyTextIndent"/>
        <w:spacing w:before="20"/>
        <w:jc w:val="center"/>
        <w:rPr>
          <w:rFonts w:ascii="Arial" w:hAnsi="Arial" w:cs="Arial"/>
          <w:b/>
          <w:bCs/>
          <w:sz w:val="22"/>
          <w:szCs w:val="22"/>
        </w:rPr>
      </w:pPr>
      <w:r w:rsidRPr="002A5331">
        <w:rPr>
          <w:rFonts w:ascii="Arial" w:hAnsi="Arial" w:cs="Arial"/>
          <w:b/>
          <w:bCs/>
          <w:sz w:val="22"/>
          <w:szCs w:val="22"/>
        </w:rPr>
        <w:t xml:space="preserve">Main Indicators of Hotel Activities in the West Bank During the </w:t>
      </w:r>
      <w:r w:rsidR="005C4BBB" w:rsidRPr="002A5331">
        <w:rPr>
          <w:rFonts w:ascii="Arial" w:hAnsi="Arial" w:cs="Arial"/>
          <w:b/>
          <w:bCs/>
          <w:sz w:val="22"/>
          <w:szCs w:val="22"/>
        </w:rPr>
        <w:t>Third</w:t>
      </w:r>
      <w:r w:rsidRPr="002A5331">
        <w:rPr>
          <w:rFonts w:ascii="Arial" w:hAnsi="Arial" w:cs="Arial"/>
          <w:b/>
          <w:bCs/>
          <w:sz w:val="22"/>
          <w:szCs w:val="22"/>
        </w:rPr>
        <w:t xml:space="preserve"> Quarter of</w:t>
      </w:r>
    </w:p>
    <w:p w:rsidR="00037A6A" w:rsidRPr="002A5331" w:rsidRDefault="00037A6A" w:rsidP="003968C3">
      <w:pPr>
        <w:pStyle w:val="BodyTextIndent"/>
        <w:spacing w:before="20"/>
        <w:jc w:val="center"/>
        <w:rPr>
          <w:rFonts w:ascii="Arial" w:hAnsi="Arial" w:cs="Arial"/>
          <w:b/>
          <w:bCs/>
          <w:sz w:val="22"/>
          <w:szCs w:val="22"/>
          <w:rtl/>
        </w:rPr>
      </w:pPr>
      <w:r w:rsidRPr="002A5331">
        <w:rPr>
          <w:rFonts w:ascii="Arial" w:hAnsi="Arial" w:cs="Arial"/>
          <w:b/>
          <w:bCs/>
          <w:sz w:val="22"/>
          <w:szCs w:val="22"/>
        </w:rPr>
        <w:t xml:space="preserve"> 201</w:t>
      </w:r>
      <w:r w:rsidR="003968C3" w:rsidRPr="002A5331">
        <w:rPr>
          <w:rFonts w:ascii="Arial" w:hAnsi="Arial" w:cs="Arial"/>
          <w:b/>
          <w:bCs/>
          <w:sz w:val="22"/>
          <w:szCs w:val="22"/>
        </w:rPr>
        <w:t>2</w:t>
      </w:r>
      <w:r w:rsidRPr="002A5331">
        <w:rPr>
          <w:rFonts w:ascii="Arial" w:hAnsi="Arial" w:cs="Arial"/>
          <w:b/>
          <w:bCs/>
          <w:sz w:val="22"/>
          <w:szCs w:val="22"/>
        </w:rPr>
        <w:t xml:space="preserve">-2017 </w:t>
      </w:r>
    </w:p>
    <w:p w:rsidR="00037A6A" w:rsidRPr="00E22721" w:rsidRDefault="00037A6A" w:rsidP="00037A6A">
      <w:pPr>
        <w:bidi w:val="0"/>
        <w:jc w:val="center"/>
        <w:rPr>
          <w:b/>
          <w:bCs/>
          <w:sz w:val="8"/>
          <w:szCs w:val="8"/>
        </w:rPr>
      </w:pPr>
    </w:p>
    <w:tbl>
      <w:tblPr>
        <w:tblW w:w="9072" w:type="dxa"/>
        <w:jc w:val="center"/>
        <w:tblBorders>
          <w:top w:val="single" w:sz="4" w:space="0" w:color="auto"/>
          <w:left w:val="single" w:sz="4" w:space="0" w:color="auto"/>
          <w:bottom w:val="single" w:sz="4" w:space="0" w:color="auto"/>
          <w:right w:val="single" w:sz="4" w:space="0" w:color="auto"/>
        </w:tblBorders>
        <w:tblLook w:val="01E0"/>
      </w:tblPr>
      <w:tblGrid>
        <w:gridCol w:w="2480"/>
        <w:gridCol w:w="1057"/>
        <w:gridCol w:w="1141"/>
        <w:gridCol w:w="1083"/>
        <w:gridCol w:w="1057"/>
        <w:gridCol w:w="1046"/>
        <w:gridCol w:w="1208"/>
      </w:tblGrid>
      <w:tr w:rsidR="003968C3" w:rsidRPr="00754299" w:rsidTr="00540688">
        <w:trPr>
          <w:trHeight w:val="340"/>
          <w:jc w:val="center"/>
        </w:trPr>
        <w:tc>
          <w:tcPr>
            <w:tcW w:w="2553" w:type="dxa"/>
            <w:vMerge w:val="restart"/>
            <w:tcBorders>
              <w:top w:val="single" w:sz="4" w:space="0" w:color="auto"/>
              <w:right w:val="single" w:sz="4" w:space="0" w:color="auto"/>
            </w:tcBorders>
            <w:vAlign w:val="center"/>
          </w:tcPr>
          <w:p w:rsidR="003968C3" w:rsidRPr="00CD1E1A" w:rsidRDefault="003968C3" w:rsidP="0083772F">
            <w:pPr>
              <w:jc w:val="center"/>
              <w:rPr>
                <w:b/>
                <w:bCs/>
                <w:rtl/>
              </w:rPr>
            </w:pPr>
            <w:r w:rsidRPr="0051710F">
              <w:rPr>
                <w:rFonts w:ascii="Arial" w:hAnsi="Arial" w:cs="Arial"/>
                <w:b/>
                <w:bCs/>
                <w:sz w:val="18"/>
                <w:szCs w:val="18"/>
              </w:rPr>
              <w:t>Indicator</w:t>
            </w:r>
          </w:p>
        </w:tc>
        <w:tc>
          <w:tcPr>
            <w:tcW w:w="6519" w:type="dxa"/>
            <w:gridSpan w:val="6"/>
            <w:tcBorders>
              <w:top w:val="single" w:sz="4" w:space="0" w:color="auto"/>
              <w:left w:val="single" w:sz="4" w:space="0" w:color="auto"/>
              <w:bottom w:val="single" w:sz="4" w:space="0" w:color="auto"/>
            </w:tcBorders>
            <w:vAlign w:val="center"/>
          </w:tcPr>
          <w:p w:rsidR="003968C3" w:rsidRPr="00CD1E1A" w:rsidRDefault="002A5331" w:rsidP="0083772F">
            <w:pPr>
              <w:jc w:val="center"/>
              <w:rPr>
                <w:rFonts w:ascii="Arial" w:hAnsi="Arial" w:cs="Simplified Arabic"/>
                <w:b/>
                <w:bCs/>
                <w:sz w:val="18"/>
                <w:szCs w:val="18"/>
                <w:rtl/>
              </w:rPr>
            </w:pPr>
            <w:r>
              <w:rPr>
                <w:rFonts w:ascii="Arial" w:hAnsi="Arial" w:cs="Arial"/>
                <w:b/>
                <w:bCs/>
                <w:sz w:val="18"/>
                <w:szCs w:val="18"/>
              </w:rPr>
              <w:t>Thir</w:t>
            </w:r>
            <w:r w:rsidR="003968C3" w:rsidRPr="0051710F">
              <w:rPr>
                <w:rFonts w:ascii="Arial" w:hAnsi="Arial" w:cs="Arial"/>
                <w:b/>
                <w:bCs/>
                <w:sz w:val="18"/>
                <w:szCs w:val="18"/>
              </w:rPr>
              <w:t>d</w:t>
            </w:r>
            <w:r w:rsidR="003968C3" w:rsidRPr="0051710F">
              <w:rPr>
                <w:rFonts w:ascii="Arial" w:hAnsi="Arial" w:cs="Arial"/>
                <w:b/>
                <w:bCs/>
                <w:snapToGrid w:val="0"/>
                <w:sz w:val="18"/>
                <w:szCs w:val="18"/>
              </w:rPr>
              <w:t xml:space="preserve"> Quarter</w:t>
            </w:r>
          </w:p>
        </w:tc>
      </w:tr>
      <w:tr w:rsidR="003968C3" w:rsidRPr="00754299" w:rsidTr="00540688">
        <w:trPr>
          <w:trHeight w:val="340"/>
          <w:jc w:val="center"/>
        </w:trPr>
        <w:tc>
          <w:tcPr>
            <w:tcW w:w="2553" w:type="dxa"/>
            <w:vMerge/>
            <w:tcBorders>
              <w:bottom w:val="single" w:sz="4" w:space="0" w:color="auto"/>
              <w:right w:val="single" w:sz="4" w:space="0" w:color="auto"/>
            </w:tcBorders>
            <w:vAlign w:val="center"/>
          </w:tcPr>
          <w:p w:rsidR="003968C3" w:rsidRPr="00754299" w:rsidRDefault="003968C3" w:rsidP="0083772F">
            <w:pPr>
              <w:jc w:val="center"/>
              <w:rPr>
                <w:rtl/>
              </w:rPr>
            </w:pPr>
          </w:p>
        </w:tc>
        <w:tc>
          <w:tcPr>
            <w:tcW w:w="966" w:type="dxa"/>
            <w:tcBorders>
              <w:top w:val="single" w:sz="4" w:space="0" w:color="auto"/>
              <w:left w:val="single" w:sz="4" w:space="0" w:color="auto"/>
              <w:bottom w:val="single" w:sz="4" w:space="0" w:color="auto"/>
              <w:right w:val="single" w:sz="4" w:space="0" w:color="auto"/>
            </w:tcBorders>
            <w:vAlign w:val="center"/>
          </w:tcPr>
          <w:p w:rsidR="003968C3" w:rsidRPr="00F53554" w:rsidRDefault="003968C3" w:rsidP="0083772F">
            <w:pPr>
              <w:jc w:val="center"/>
              <w:rPr>
                <w:rFonts w:ascii="Arial" w:hAnsi="Arial" w:cs="Simplified Arabic"/>
                <w:sz w:val="18"/>
                <w:szCs w:val="18"/>
              </w:rPr>
            </w:pPr>
            <w:r w:rsidRPr="00F53554">
              <w:rPr>
                <w:rFonts w:ascii="Arial" w:hAnsi="Arial" w:cs="Simplified Arabic" w:hint="cs"/>
                <w:sz w:val="18"/>
                <w:szCs w:val="18"/>
                <w:rtl/>
              </w:rPr>
              <w:t>2012</w:t>
            </w:r>
          </w:p>
        </w:tc>
        <w:tc>
          <w:tcPr>
            <w:tcW w:w="1141" w:type="dxa"/>
            <w:tcBorders>
              <w:top w:val="single" w:sz="4" w:space="0" w:color="auto"/>
              <w:left w:val="single" w:sz="4" w:space="0" w:color="auto"/>
              <w:bottom w:val="single" w:sz="4" w:space="0" w:color="auto"/>
              <w:right w:val="single" w:sz="4" w:space="0" w:color="auto"/>
            </w:tcBorders>
            <w:vAlign w:val="center"/>
          </w:tcPr>
          <w:p w:rsidR="003968C3" w:rsidRPr="00F53554" w:rsidRDefault="003968C3" w:rsidP="0083772F">
            <w:pPr>
              <w:jc w:val="center"/>
              <w:rPr>
                <w:rtl/>
              </w:rPr>
            </w:pPr>
            <w:r w:rsidRPr="00F53554">
              <w:rPr>
                <w:rFonts w:ascii="Arial" w:hAnsi="Arial" w:cs="Simplified Arabic" w:hint="cs"/>
                <w:sz w:val="18"/>
                <w:szCs w:val="18"/>
                <w:rtl/>
              </w:rPr>
              <w:t>2013</w:t>
            </w:r>
          </w:p>
        </w:tc>
        <w:tc>
          <w:tcPr>
            <w:tcW w:w="1084" w:type="dxa"/>
            <w:tcBorders>
              <w:top w:val="single" w:sz="4" w:space="0" w:color="auto"/>
              <w:left w:val="single" w:sz="4" w:space="0" w:color="auto"/>
              <w:bottom w:val="single" w:sz="4" w:space="0" w:color="auto"/>
              <w:right w:val="single" w:sz="4" w:space="0" w:color="auto"/>
            </w:tcBorders>
            <w:vAlign w:val="center"/>
          </w:tcPr>
          <w:p w:rsidR="003968C3" w:rsidRPr="00F53554" w:rsidRDefault="003968C3" w:rsidP="0083772F">
            <w:pPr>
              <w:jc w:val="center"/>
              <w:rPr>
                <w:rFonts w:ascii="Arial" w:hAnsi="Arial" w:cs="Simplified Arabic"/>
                <w:sz w:val="18"/>
                <w:szCs w:val="18"/>
                <w:rtl/>
              </w:rPr>
            </w:pPr>
            <w:r>
              <w:rPr>
                <w:rFonts w:ascii="Arial" w:hAnsi="Arial" w:cs="Simplified Arabic" w:hint="cs"/>
                <w:sz w:val="18"/>
                <w:szCs w:val="18"/>
                <w:rtl/>
              </w:rPr>
              <w:t>2014</w:t>
            </w:r>
          </w:p>
        </w:tc>
        <w:tc>
          <w:tcPr>
            <w:tcW w:w="1057" w:type="dxa"/>
            <w:tcBorders>
              <w:top w:val="single" w:sz="4" w:space="0" w:color="auto"/>
              <w:left w:val="single" w:sz="4" w:space="0" w:color="auto"/>
              <w:bottom w:val="single" w:sz="4" w:space="0" w:color="auto"/>
            </w:tcBorders>
            <w:vAlign w:val="center"/>
          </w:tcPr>
          <w:p w:rsidR="003968C3" w:rsidRPr="00F53554" w:rsidRDefault="003968C3" w:rsidP="0083772F">
            <w:pPr>
              <w:jc w:val="center"/>
              <w:rPr>
                <w:rFonts w:ascii="Arial" w:hAnsi="Arial" w:cs="Simplified Arabic"/>
                <w:sz w:val="18"/>
                <w:szCs w:val="18"/>
                <w:rtl/>
              </w:rPr>
            </w:pPr>
            <w:r>
              <w:rPr>
                <w:rFonts w:ascii="Arial" w:hAnsi="Arial" w:cs="Simplified Arabic" w:hint="cs"/>
                <w:sz w:val="18"/>
                <w:szCs w:val="18"/>
                <w:rtl/>
              </w:rPr>
              <w:t>2015</w:t>
            </w:r>
          </w:p>
        </w:tc>
        <w:tc>
          <w:tcPr>
            <w:tcW w:w="1055" w:type="dxa"/>
            <w:tcBorders>
              <w:top w:val="single" w:sz="4" w:space="0" w:color="auto"/>
              <w:left w:val="single" w:sz="4" w:space="0" w:color="auto"/>
              <w:bottom w:val="single" w:sz="4" w:space="0" w:color="auto"/>
            </w:tcBorders>
            <w:vAlign w:val="center"/>
          </w:tcPr>
          <w:p w:rsidR="003968C3" w:rsidRDefault="003968C3" w:rsidP="0083772F">
            <w:pPr>
              <w:jc w:val="center"/>
              <w:rPr>
                <w:rFonts w:ascii="Arial" w:hAnsi="Arial" w:cs="Simplified Arabic"/>
                <w:sz w:val="18"/>
                <w:szCs w:val="18"/>
                <w:rtl/>
              </w:rPr>
            </w:pPr>
            <w:r>
              <w:rPr>
                <w:rFonts w:ascii="Arial" w:hAnsi="Arial" w:cs="Simplified Arabic" w:hint="cs"/>
                <w:sz w:val="18"/>
                <w:szCs w:val="18"/>
                <w:rtl/>
              </w:rPr>
              <w:t>2016</w:t>
            </w:r>
          </w:p>
        </w:tc>
        <w:tc>
          <w:tcPr>
            <w:tcW w:w="1216" w:type="dxa"/>
            <w:tcBorders>
              <w:top w:val="single" w:sz="4" w:space="0" w:color="auto"/>
              <w:left w:val="single" w:sz="4" w:space="0" w:color="auto"/>
              <w:bottom w:val="single" w:sz="4" w:space="0" w:color="auto"/>
            </w:tcBorders>
            <w:vAlign w:val="center"/>
          </w:tcPr>
          <w:p w:rsidR="003968C3" w:rsidRDefault="003968C3" w:rsidP="0083772F">
            <w:pPr>
              <w:jc w:val="center"/>
              <w:rPr>
                <w:rFonts w:ascii="Arial" w:hAnsi="Arial" w:cs="Simplified Arabic"/>
                <w:sz w:val="18"/>
                <w:szCs w:val="18"/>
                <w:rtl/>
              </w:rPr>
            </w:pPr>
            <w:r>
              <w:rPr>
                <w:rFonts w:ascii="Arial" w:hAnsi="Arial" w:cs="Simplified Arabic" w:hint="cs"/>
                <w:sz w:val="18"/>
                <w:szCs w:val="18"/>
                <w:rtl/>
              </w:rPr>
              <w:t>2017</w:t>
            </w:r>
          </w:p>
        </w:tc>
      </w:tr>
      <w:tr w:rsidR="00200DE1" w:rsidRPr="00754299" w:rsidTr="00540688">
        <w:trPr>
          <w:trHeight w:val="339"/>
          <w:jc w:val="center"/>
        </w:trPr>
        <w:tc>
          <w:tcPr>
            <w:tcW w:w="2553" w:type="dxa"/>
            <w:tcBorders>
              <w:top w:val="single" w:sz="4" w:space="0" w:color="auto"/>
              <w:left w:val="single" w:sz="4" w:space="0" w:color="auto"/>
              <w:bottom w:val="nil"/>
              <w:right w:val="single" w:sz="4" w:space="0" w:color="auto"/>
            </w:tcBorders>
            <w:vAlign w:val="center"/>
          </w:tcPr>
          <w:p w:rsidR="00200DE1" w:rsidRPr="0051710F" w:rsidRDefault="00200DE1" w:rsidP="0083772F">
            <w:pPr>
              <w:pStyle w:val="Header"/>
              <w:tabs>
                <w:tab w:val="clear" w:pos="4153"/>
                <w:tab w:val="clear" w:pos="8306"/>
              </w:tabs>
              <w:bidi w:val="0"/>
              <w:rPr>
                <w:rFonts w:ascii="Arial" w:hAnsi="Arial" w:cs="Arial"/>
                <w:sz w:val="18"/>
                <w:szCs w:val="18"/>
              </w:rPr>
            </w:pPr>
            <w:r w:rsidRPr="0051710F">
              <w:rPr>
                <w:rFonts w:ascii="Arial" w:hAnsi="Arial" w:cs="Arial"/>
                <w:sz w:val="18"/>
                <w:szCs w:val="18"/>
              </w:rPr>
              <w:t>Number of  operating hotels</w:t>
            </w:r>
          </w:p>
        </w:tc>
        <w:tc>
          <w:tcPr>
            <w:tcW w:w="966" w:type="dxa"/>
            <w:tcBorders>
              <w:top w:val="single" w:sz="4" w:space="0" w:color="auto"/>
              <w:left w:val="single" w:sz="4" w:space="0" w:color="auto"/>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92</w:t>
            </w:r>
          </w:p>
        </w:tc>
        <w:tc>
          <w:tcPr>
            <w:tcW w:w="1141" w:type="dxa"/>
            <w:tcBorders>
              <w:top w:val="single" w:sz="4" w:space="0" w:color="auto"/>
              <w:left w:val="nil"/>
              <w:bottom w:val="nil"/>
              <w:right w:val="nil"/>
            </w:tcBorders>
            <w:vAlign w:val="center"/>
          </w:tcPr>
          <w:p w:rsidR="00200DE1" w:rsidRPr="001C0CF2" w:rsidRDefault="00200DE1" w:rsidP="00591405">
            <w:pPr>
              <w:ind w:right="190"/>
              <w:rPr>
                <w:rFonts w:ascii="Arial" w:hAnsi="Arial" w:cs="Arial"/>
                <w:sz w:val="18"/>
                <w:szCs w:val="18"/>
                <w:rtl/>
              </w:rPr>
            </w:pPr>
            <w:r w:rsidRPr="001C0CF2">
              <w:rPr>
                <w:rFonts w:ascii="Arial" w:hAnsi="Arial" w:cs="Arial"/>
                <w:sz w:val="18"/>
                <w:szCs w:val="18"/>
                <w:rtl/>
              </w:rPr>
              <w:t>111</w:t>
            </w:r>
          </w:p>
        </w:tc>
        <w:tc>
          <w:tcPr>
            <w:tcW w:w="1084" w:type="dxa"/>
            <w:tcBorders>
              <w:top w:val="single" w:sz="4" w:space="0" w:color="auto"/>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109</w:t>
            </w:r>
          </w:p>
        </w:tc>
        <w:tc>
          <w:tcPr>
            <w:tcW w:w="1057" w:type="dxa"/>
            <w:tcBorders>
              <w:top w:val="single" w:sz="4" w:space="0" w:color="auto"/>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107</w:t>
            </w:r>
          </w:p>
        </w:tc>
        <w:tc>
          <w:tcPr>
            <w:tcW w:w="1055" w:type="dxa"/>
            <w:tcBorders>
              <w:top w:val="single" w:sz="4" w:space="0" w:color="auto"/>
              <w:left w:val="nil"/>
              <w:bottom w:val="nil"/>
              <w:right w:val="nil"/>
            </w:tcBorders>
            <w:vAlign w:val="center"/>
          </w:tcPr>
          <w:p w:rsidR="00200DE1" w:rsidRPr="001C0CF2" w:rsidRDefault="00200DE1" w:rsidP="00591405">
            <w:pPr>
              <w:rPr>
                <w:rFonts w:ascii="Arial" w:hAnsi="Arial" w:cs="Arial"/>
                <w:sz w:val="18"/>
                <w:szCs w:val="18"/>
              </w:rPr>
            </w:pPr>
            <w:r w:rsidRPr="001C0CF2">
              <w:rPr>
                <w:rFonts w:ascii="Arial" w:hAnsi="Arial" w:cs="Arial"/>
                <w:sz w:val="18"/>
                <w:szCs w:val="18"/>
              </w:rPr>
              <w:t>119</w:t>
            </w:r>
          </w:p>
        </w:tc>
        <w:tc>
          <w:tcPr>
            <w:tcW w:w="1216" w:type="dxa"/>
            <w:tcBorders>
              <w:top w:val="single" w:sz="4" w:space="0" w:color="auto"/>
              <w:left w:val="nil"/>
              <w:bottom w:val="nil"/>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142</w:t>
            </w:r>
          </w:p>
        </w:tc>
      </w:tr>
      <w:tr w:rsidR="00200DE1" w:rsidRPr="00754299" w:rsidTr="00540688">
        <w:trPr>
          <w:trHeight w:val="340"/>
          <w:jc w:val="center"/>
        </w:trPr>
        <w:tc>
          <w:tcPr>
            <w:tcW w:w="2553" w:type="dxa"/>
            <w:tcBorders>
              <w:top w:val="nil"/>
              <w:left w:val="single" w:sz="4" w:space="0" w:color="auto"/>
              <w:bottom w:val="nil"/>
              <w:right w:val="single" w:sz="4" w:space="0" w:color="auto"/>
            </w:tcBorders>
            <w:vAlign w:val="center"/>
          </w:tcPr>
          <w:p w:rsidR="00200DE1" w:rsidRPr="0051710F" w:rsidRDefault="00200DE1" w:rsidP="0083772F">
            <w:pPr>
              <w:bidi w:val="0"/>
              <w:rPr>
                <w:rFonts w:ascii="Arial" w:hAnsi="Arial" w:cs="Arial"/>
                <w:sz w:val="18"/>
                <w:szCs w:val="18"/>
              </w:rPr>
            </w:pPr>
            <w:r w:rsidRPr="0051710F">
              <w:rPr>
                <w:rFonts w:ascii="Arial" w:hAnsi="Arial" w:cs="Arial"/>
                <w:sz w:val="18"/>
                <w:szCs w:val="18"/>
              </w:rPr>
              <w:t>Average number of workers</w:t>
            </w:r>
          </w:p>
        </w:tc>
        <w:tc>
          <w:tcPr>
            <w:tcW w:w="966" w:type="dxa"/>
            <w:tcBorders>
              <w:top w:val="nil"/>
              <w:left w:val="single" w:sz="4" w:space="0" w:color="auto"/>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2,446</w:t>
            </w:r>
          </w:p>
        </w:tc>
        <w:tc>
          <w:tcPr>
            <w:tcW w:w="1141" w:type="dxa"/>
            <w:tcBorders>
              <w:top w:val="nil"/>
              <w:left w:val="nil"/>
              <w:bottom w:val="nil"/>
              <w:right w:val="nil"/>
            </w:tcBorders>
            <w:vAlign w:val="center"/>
          </w:tcPr>
          <w:p w:rsidR="00200DE1" w:rsidRPr="001C0CF2" w:rsidRDefault="00200DE1" w:rsidP="00591405">
            <w:pPr>
              <w:ind w:left="100" w:right="174"/>
              <w:rPr>
                <w:rFonts w:ascii="Arial" w:hAnsi="Arial" w:cs="Arial"/>
                <w:sz w:val="18"/>
                <w:szCs w:val="18"/>
                <w:rtl/>
              </w:rPr>
            </w:pPr>
            <w:r w:rsidRPr="001C0CF2">
              <w:rPr>
                <w:rFonts w:ascii="Arial" w:hAnsi="Arial" w:cs="Arial"/>
                <w:sz w:val="18"/>
                <w:szCs w:val="18"/>
                <w:rtl/>
              </w:rPr>
              <w:t>2,794</w:t>
            </w:r>
          </w:p>
        </w:tc>
        <w:tc>
          <w:tcPr>
            <w:tcW w:w="1084"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2,927</w:t>
            </w:r>
          </w:p>
        </w:tc>
        <w:tc>
          <w:tcPr>
            <w:tcW w:w="1057"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2,902</w:t>
            </w:r>
          </w:p>
        </w:tc>
        <w:tc>
          <w:tcPr>
            <w:tcW w:w="1055" w:type="dxa"/>
            <w:tcBorders>
              <w:top w:val="nil"/>
              <w:left w:val="nil"/>
              <w:bottom w:val="nil"/>
              <w:right w:val="nil"/>
            </w:tcBorders>
            <w:vAlign w:val="center"/>
          </w:tcPr>
          <w:p w:rsidR="00200DE1" w:rsidRPr="001C0CF2" w:rsidRDefault="00200DE1" w:rsidP="00591405">
            <w:pPr>
              <w:rPr>
                <w:rFonts w:ascii="Arial" w:hAnsi="Arial" w:cs="Arial"/>
                <w:sz w:val="18"/>
                <w:szCs w:val="18"/>
              </w:rPr>
            </w:pPr>
            <w:r w:rsidRPr="001C0CF2">
              <w:rPr>
                <w:rFonts w:ascii="Arial" w:hAnsi="Arial" w:cs="Arial"/>
                <w:sz w:val="18"/>
                <w:szCs w:val="18"/>
              </w:rPr>
              <w:t>2,930</w:t>
            </w:r>
          </w:p>
        </w:tc>
        <w:tc>
          <w:tcPr>
            <w:tcW w:w="1216" w:type="dxa"/>
            <w:tcBorders>
              <w:top w:val="nil"/>
              <w:left w:val="nil"/>
              <w:bottom w:val="nil"/>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3,293</w:t>
            </w:r>
          </w:p>
        </w:tc>
      </w:tr>
      <w:tr w:rsidR="00200DE1" w:rsidRPr="00754299" w:rsidTr="00540688">
        <w:trPr>
          <w:trHeight w:val="340"/>
          <w:jc w:val="center"/>
        </w:trPr>
        <w:tc>
          <w:tcPr>
            <w:tcW w:w="2553" w:type="dxa"/>
            <w:tcBorders>
              <w:top w:val="nil"/>
              <w:left w:val="single" w:sz="4" w:space="0" w:color="auto"/>
              <w:bottom w:val="nil"/>
              <w:right w:val="single" w:sz="4" w:space="0" w:color="auto"/>
            </w:tcBorders>
            <w:vAlign w:val="center"/>
          </w:tcPr>
          <w:p w:rsidR="00200DE1" w:rsidRPr="0051710F" w:rsidRDefault="00200DE1" w:rsidP="0083772F">
            <w:pPr>
              <w:bidi w:val="0"/>
              <w:rPr>
                <w:rFonts w:ascii="Arial" w:hAnsi="Arial" w:cs="Arial"/>
                <w:sz w:val="18"/>
                <w:szCs w:val="18"/>
              </w:rPr>
            </w:pPr>
            <w:r w:rsidRPr="0051710F">
              <w:rPr>
                <w:rFonts w:ascii="Arial" w:hAnsi="Arial" w:cs="Arial"/>
                <w:sz w:val="18"/>
                <w:szCs w:val="18"/>
              </w:rPr>
              <w:t>Number of guests</w:t>
            </w:r>
          </w:p>
        </w:tc>
        <w:tc>
          <w:tcPr>
            <w:tcW w:w="966" w:type="dxa"/>
            <w:tcBorders>
              <w:top w:val="nil"/>
              <w:left w:val="single" w:sz="4" w:space="0" w:color="auto"/>
              <w:bottom w:val="nil"/>
              <w:right w:val="nil"/>
            </w:tcBorders>
            <w:vAlign w:val="center"/>
          </w:tcPr>
          <w:p w:rsidR="00200DE1" w:rsidRPr="001C0CF2" w:rsidRDefault="00200DE1" w:rsidP="00591405">
            <w:pPr>
              <w:ind w:right="190"/>
              <w:rPr>
                <w:rFonts w:ascii="Arial" w:hAnsi="Arial" w:cs="Arial"/>
                <w:sz w:val="18"/>
                <w:szCs w:val="18"/>
                <w:rtl/>
              </w:rPr>
            </w:pPr>
            <w:r w:rsidRPr="001C0CF2">
              <w:rPr>
                <w:rFonts w:ascii="Arial" w:hAnsi="Arial" w:cs="Arial"/>
                <w:sz w:val="18"/>
                <w:szCs w:val="18"/>
                <w:rtl/>
              </w:rPr>
              <w:t>146,451</w:t>
            </w:r>
          </w:p>
        </w:tc>
        <w:tc>
          <w:tcPr>
            <w:tcW w:w="1141" w:type="dxa"/>
            <w:tcBorders>
              <w:top w:val="nil"/>
              <w:left w:val="nil"/>
              <w:bottom w:val="nil"/>
              <w:right w:val="nil"/>
            </w:tcBorders>
            <w:vAlign w:val="center"/>
          </w:tcPr>
          <w:p w:rsidR="00200DE1" w:rsidRPr="001C0CF2" w:rsidRDefault="00200DE1" w:rsidP="00591405">
            <w:pPr>
              <w:ind w:left="100" w:right="174"/>
              <w:rPr>
                <w:rFonts w:ascii="Arial" w:hAnsi="Arial" w:cs="Arial"/>
                <w:sz w:val="18"/>
                <w:szCs w:val="18"/>
                <w:rtl/>
              </w:rPr>
            </w:pPr>
            <w:r w:rsidRPr="001C0CF2">
              <w:rPr>
                <w:rFonts w:ascii="Arial" w:hAnsi="Arial" w:cs="Arial"/>
                <w:sz w:val="18"/>
                <w:szCs w:val="18"/>
                <w:rtl/>
              </w:rPr>
              <w:t>135,808</w:t>
            </w:r>
          </w:p>
        </w:tc>
        <w:tc>
          <w:tcPr>
            <w:tcW w:w="1084"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99,811</w:t>
            </w:r>
          </w:p>
        </w:tc>
        <w:tc>
          <w:tcPr>
            <w:tcW w:w="1057"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123,531</w:t>
            </w:r>
          </w:p>
        </w:tc>
        <w:tc>
          <w:tcPr>
            <w:tcW w:w="1055" w:type="dxa"/>
            <w:tcBorders>
              <w:top w:val="nil"/>
              <w:left w:val="nil"/>
              <w:bottom w:val="nil"/>
              <w:right w:val="nil"/>
            </w:tcBorders>
            <w:vAlign w:val="center"/>
          </w:tcPr>
          <w:p w:rsidR="00200DE1" w:rsidRPr="001C0CF2" w:rsidRDefault="00200DE1" w:rsidP="00591405">
            <w:pPr>
              <w:rPr>
                <w:rFonts w:ascii="Arial" w:hAnsi="Arial" w:cs="Arial"/>
                <w:sz w:val="18"/>
                <w:szCs w:val="18"/>
              </w:rPr>
            </w:pPr>
            <w:r w:rsidRPr="001C0CF2">
              <w:rPr>
                <w:rFonts w:ascii="Arial" w:hAnsi="Arial" w:cs="Arial"/>
                <w:sz w:val="18"/>
                <w:szCs w:val="18"/>
              </w:rPr>
              <w:t>114,501</w:t>
            </w:r>
          </w:p>
        </w:tc>
        <w:tc>
          <w:tcPr>
            <w:tcW w:w="1216" w:type="dxa"/>
            <w:tcBorders>
              <w:top w:val="nil"/>
              <w:left w:val="nil"/>
              <w:bottom w:val="nil"/>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134,077</w:t>
            </w:r>
          </w:p>
        </w:tc>
      </w:tr>
      <w:tr w:rsidR="00200DE1" w:rsidRPr="00754299" w:rsidTr="00540688">
        <w:trPr>
          <w:trHeight w:val="340"/>
          <w:jc w:val="center"/>
        </w:trPr>
        <w:tc>
          <w:tcPr>
            <w:tcW w:w="2553" w:type="dxa"/>
            <w:tcBorders>
              <w:top w:val="nil"/>
              <w:left w:val="single" w:sz="4" w:space="0" w:color="auto"/>
              <w:bottom w:val="nil"/>
              <w:right w:val="single" w:sz="4" w:space="0" w:color="auto"/>
            </w:tcBorders>
            <w:vAlign w:val="center"/>
          </w:tcPr>
          <w:p w:rsidR="00200DE1" w:rsidRPr="0051710F" w:rsidRDefault="00200DE1" w:rsidP="0083772F">
            <w:pPr>
              <w:bidi w:val="0"/>
              <w:rPr>
                <w:rFonts w:ascii="Arial" w:hAnsi="Arial" w:cs="Arial"/>
                <w:sz w:val="18"/>
                <w:szCs w:val="18"/>
              </w:rPr>
            </w:pPr>
            <w:r w:rsidRPr="0051710F">
              <w:rPr>
                <w:rFonts w:ascii="Arial" w:hAnsi="Arial" w:cs="Arial"/>
                <w:sz w:val="18"/>
                <w:szCs w:val="18"/>
              </w:rPr>
              <w:t>Number of guest nights</w:t>
            </w:r>
          </w:p>
        </w:tc>
        <w:tc>
          <w:tcPr>
            <w:tcW w:w="966" w:type="dxa"/>
            <w:tcBorders>
              <w:top w:val="nil"/>
              <w:left w:val="single" w:sz="4" w:space="0" w:color="auto"/>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309,963</w:t>
            </w:r>
          </w:p>
        </w:tc>
        <w:tc>
          <w:tcPr>
            <w:tcW w:w="1141" w:type="dxa"/>
            <w:tcBorders>
              <w:top w:val="nil"/>
              <w:left w:val="nil"/>
              <w:bottom w:val="nil"/>
              <w:right w:val="nil"/>
            </w:tcBorders>
            <w:vAlign w:val="center"/>
          </w:tcPr>
          <w:p w:rsidR="00200DE1" w:rsidRPr="001C0CF2" w:rsidRDefault="00200DE1" w:rsidP="00591405">
            <w:pPr>
              <w:ind w:right="190"/>
              <w:rPr>
                <w:rFonts w:ascii="Arial" w:hAnsi="Arial" w:cs="Arial"/>
                <w:sz w:val="18"/>
                <w:szCs w:val="18"/>
                <w:rtl/>
              </w:rPr>
            </w:pPr>
            <w:r w:rsidRPr="001C0CF2">
              <w:rPr>
                <w:rFonts w:ascii="Arial" w:hAnsi="Arial" w:cs="Arial"/>
                <w:sz w:val="18"/>
                <w:szCs w:val="18"/>
                <w:rtl/>
              </w:rPr>
              <w:t>321,264</w:t>
            </w:r>
          </w:p>
        </w:tc>
        <w:tc>
          <w:tcPr>
            <w:tcW w:w="1084"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272,567</w:t>
            </w:r>
          </w:p>
        </w:tc>
        <w:tc>
          <w:tcPr>
            <w:tcW w:w="1057"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336,822</w:t>
            </w:r>
          </w:p>
        </w:tc>
        <w:tc>
          <w:tcPr>
            <w:tcW w:w="1055" w:type="dxa"/>
            <w:tcBorders>
              <w:top w:val="nil"/>
              <w:left w:val="nil"/>
              <w:bottom w:val="nil"/>
              <w:right w:val="nil"/>
            </w:tcBorders>
            <w:vAlign w:val="center"/>
          </w:tcPr>
          <w:p w:rsidR="00200DE1" w:rsidRPr="001C0CF2" w:rsidRDefault="00200DE1" w:rsidP="00591405">
            <w:pPr>
              <w:rPr>
                <w:rFonts w:ascii="Arial" w:hAnsi="Arial" w:cs="Arial"/>
                <w:sz w:val="18"/>
                <w:szCs w:val="18"/>
              </w:rPr>
            </w:pPr>
            <w:r w:rsidRPr="001C0CF2">
              <w:rPr>
                <w:rFonts w:ascii="Arial" w:hAnsi="Arial" w:cs="Arial"/>
                <w:sz w:val="18"/>
                <w:szCs w:val="18"/>
              </w:rPr>
              <w:t>310,489</w:t>
            </w:r>
          </w:p>
        </w:tc>
        <w:tc>
          <w:tcPr>
            <w:tcW w:w="1216" w:type="dxa"/>
            <w:tcBorders>
              <w:top w:val="nil"/>
              <w:left w:val="nil"/>
              <w:bottom w:val="nil"/>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357,264</w:t>
            </w:r>
          </w:p>
        </w:tc>
      </w:tr>
      <w:tr w:rsidR="00200DE1" w:rsidRPr="00754299" w:rsidTr="00540688">
        <w:trPr>
          <w:trHeight w:val="340"/>
          <w:jc w:val="center"/>
        </w:trPr>
        <w:tc>
          <w:tcPr>
            <w:tcW w:w="2553" w:type="dxa"/>
            <w:tcBorders>
              <w:top w:val="nil"/>
              <w:left w:val="single" w:sz="4" w:space="0" w:color="auto"/>
              <w:bottom w:val="nil"/>
              <w:right w:val="single" w:sz="4" w:space="0" w:color="auto"/>
            </w:tcBorders>
            <w:vAlign w:val="center"/>
          </w:tcPr>
          <w:p w:rsidR="00200DE1" w:rsidRPr="0051710F" w:rsidRDefault="00200DE1" w:rsidP="0083772F">
            <w:pPr>
              <w:bidi w:val="0"/>
              <w:rPr>
                <w:rFonts w:ascii="Arial" w:hAnsi="Arial" w:cs="Arial"/>
                <w:sz w:val="18"/>
                <w:szCs w:val="18"/>
              </w:rPr>
            </w:pPr>
            <w:r w:rsidRPr="0051710F">
              <w:rPr>
                <w:rFonts w:ascii="Arial" w:hAnsi="Arial" w:cs="Arial"/>
                <w:sz w:val="18"/>
                <w:szCs w:val="18"/>
              </w:rPr>
              <w:t>Average occupancy of rooms</w:t>
            </w:r>
          </w:p>
        </w:tc>
        <w:tc>
          <w:tcPr>
            <w:tcW w:w="966" w:type="dxa"/>
            <w:tcBorders>
              <w:top w:val="nil"/>
              <w:left w:val="single" w:sz="4" w:space="0" w:color="auto"/>
              <w:bottom w:val="nil"/>
              <w:right w:val="nil"/>
            </w:tcBorders>
            <w:vAlign w:val="center"/>
          </w:tcPr>
          <w:p w:rsidR="00200DE1" w:rsidRPr="001C0CF2" w:rsidRDefault="00200DE1" w:rsidP="00591405">
            <w:pPr>
              <w:ind w:right="190"/>
              <w:rPr>
                <w:rFonts w:ascii="Arial" w:hAnsi="Arial" w:cs="Arial"/>
                <w:sz w:val="18"/>
                <w:szCs w:val="18"/>
                <w:rtl/>
              </w:rPr>
            </w:pPr>
            <w:r w:rsidRPr="001C0CF2">
              <w:rPr>
                <w:rFonts w:ascii="Arial" w:hAnsi="Arial" w:cs="Arial"/>
                <w:sz w:val="18"/>
                <w:szCs w:val="18"/>
                <w:rtl/>
              </w:rPr>
              <w:t>1,487.6</w:t>
            </w:r>
          </w:p>
        </w:tc>
        <w:tc>
          <w:tcPr>
            <w:tcW w:w="1141" w:type="dxa"/>
            <w:tcBorders>
              <w:top w:val="nil"/>
              <w:left w:val="nil"/>
              <w:bottom w:val="nil"/>
              <w:right w:val="nil"/>
            </w:tcBorders>
            <w:vAlign w:val="center"/>
          </w:tcPr>
          <w:p w:rsidR="00200DE1" w:rsidRPr="001C0CF2" w:rsidRDefault="00200DE1" w:rsidP="00591405">
            <w:pPr>
              <w:ind w:left="100" w:right="174"/>
              <w:rPr>
                <w:rFonts w:ascii="Arial" w:hAnsi="Arial" w:cs="Arial"/>
                <w:sz w:val="18"/>
                <w:szCs w:val="18"/>
              </w:rPr>
            </w:pPr>
            <w:r w:rsidRPr="001C0CF2">
              <w:rPr>
                <w:rFonts w:ascii="Arial" w:hAnsi="Arial" w:cs="Arial"/>
                <w:sz w:val="18"/>
                <w:szCs w:val="18"/>
                <w:rtl/>
              </w:rPr>
              <w:t>1,374.1</w:t>
            </w:r>
          </w:p>
        </w:tc>
        <w:tc>
          <w:tcPr>
            <w:tcW w:w="1084"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1,499.3</w:t>
            </w:r>
          </w:p>
        </w:tc>
        <w:tc>
          <w:tcPr>
            <w:tcW w:w="1057"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1,545.9</w:t>
            </w:r>
          </w:p>
        </w:tc>
        <w:tc>
          <w:tcPr>
            <w:tcW w:w="1055" w:type="dxa"/>
            <w:tcBorders>
              <w:top w:val="nil"/>
              <w:left w:val="nil"/>
              <w:bottom w:val="nil"/>
              <w:right w:val="nil"/>
            </w:tcBorders>
            <w:vAlign w:val="center"/>
          </w:tcPr>
          <w:p w:rsidR="00200DE1" w:rsidRPr="001C0CF2" w:rsidRDefault="00200DE1" w:rsidP="00591405">
            <w:pPr>
              <w:rPr>
                <w:rFonts w:ascii="Arial" w:hAnsi="Arial" w:cs="Arial"/>
                <w:sz w:val="18"/>
                <w:szCs w:val="18"/>
              </w:rPr>
            </w:pPr>
            <w:r>
              <w:rPr>
                <w:rFonts w:ascii="Arial" w:hAnsi="Arial" w:cs="Arial" w:hint="cs"/>
                <w:sz w:val="18"/>
                <w:szCs w:val="18"/>
                <w:rtl/>
              </w:rPr>
              <w:t>1,388.4</w:t>
            </w:r>
          </w:p>
        </w:tc>
        <w:tc>
          <w:tcPr>
            <w:tcW w:w="1216" w:type="dxa"/>
            <w:tcBorders>
              <w:top w:val="nil"/>
              <w:left w:val="nil"/>
              <w:bottom w:val="nil"/>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1,486.2</w:t>
            </w:r>
          </w:p>
        </w:tc>
      </w:tr>
      <w:tr w:rsidR="00200DE1" w:rsidRPr="00754299" w:rsidTr="00540688">
        <w:trPr>
          <w:trHeight w:val="340"/>
          <w:jc w:val="center"/>
        </w:trPr>
        <w:tc>
          <w:tcPr>
            <w:tcW w:w="2553" w:type="dxa"/>
            <w:tcBorders>
              <w:top w:val="nil"/>
              <w:left w:val="single" w:sz="4" w:space="0" w:color="auto"/>
              <w:bottom w:val="nil"/>
              <w:right w:val="single" w:sz="4" w:space="0" w:color="auto"/>
            </w:tcBorders>
            <w:vAlign w:val="center"/>
          </w:tcPr>
          <w:p w:rsidR="00200DE1" w:rsidRPr="0051710F" w:rsidRDefault="00200DE1" w:rsidP="0083772F">
            <w:pPr>
              <w:bidi w:val="0"/>
              <w:rPr>
                <w:rFonts w:ascii="Arial" w:hAnsi="Arial" w:cs="Arial"/>
                <w:sz w:val="18"/>
                <w:szCs w:val="18"/>
              </w:rPr>
            </w:pPr>
            <w:r w:rsidRPr="0051710F">
              <w:rPr>
                <w:rFonts w:ascii="Arial" w:hAnsi="Arial" w:cs="Arial"/>
                <w:sz w:val="18"/>
                <w:szCs w:val="18"/>
              </w:rPr>
              <w:t>Average occupancy of beds</w:t>
            </w:r>
          </w:p>
        </w:tc>
        <w:tc>
          <w:tcPr>
            <w:tcW w:w="966" w:type="dxa"/>
            <w:tcBorders>
              <w:top w:val="nil"/>
              <w:left w:val="single" w:sz="4" w:space="0" w:color="auto"/>
              <w:bottom w:val="nil"/>
              <w:right w:val="nil"/>
            </w:tcBorders>
            <w:vAlign w:val="center"/>
          </w:tcPr>
          <w:p w:rsidR="00200DE1" w:rsidRPr="001C0CF2" w:rsidRDefault="00200DE1" w:rsidP="00591405">
            <w:pPr>
              <w:ind w:right="190"/>
              <w:rPr>
                <w:rFonts w:ascii="Arial" w:hAnsi="Arial" w:cs="Arial"/>
                <w:sz w:val="18"/>
                <w:szCs w:val="18"/>
                <w:rtl/>
              </w:rPr>
            </w:pPr>
            <w:r w:rsidRPr="001C0CF2">
              <w:rPr>
                <w:rFonts w:ascii="Arial" w:hAnsi="Arial" w:cs="Arial"/>
                <w:sz w:val="18"/>
                <w:szCs w:val="18"/>
                <w:rtl/>
              </w:rPr>
              <w:t>3,369.2</w:t>
            </w:r>
          </w:p>
        </w:tc>
        <w:tc>
          <w:tcPr>
            <w:tcW w:w="1141" w:type="dxa"/>
            <w:tcBorders>
              <w:top w:val="nil"/>
              <w:left w:val="nil"/>
              <w:bottom w:val="nil"/>
              <w:right w:val="nil"/>
            </w:tcBorders>
            <w:vAlign w:val="center"/>
          </w:tcPr>
          <w:p w:rsidR="00200DE1" w:rsidRPr="001C0CF2" w:rsidRDefault="00200DE1" w:rsidP="00591405">
            <w:pPr>
              <w:ind w:left="100" w:right="174"/>
              <w:rPr>
                <w:rFonts w:ascii="Arial" w:hAnsi="Arial" w:cs="Arial"/>
                <w:sz w:val="18"/>
                <w:szCs w:val="18"/>
                <w:rtl/>
              </w:rPr>
            </w:pPr>
            <w:r w:rsidRPr="001C0CF2">
              <w:rPr>
                <w:rFonts w:ascii="Arial" w:hAnsi="Arial" w:cs="Arial"/>
                <w:sz w:val="18"/>
                <w:szCs w:val="18"/>
                <w:rtl/>
              </w:rPr>
              <w:t>3,492.0</w:t>
            </w:r>
          </w:p>
        </w:tc>
        <w:tc>
          <w:tcPr>
            <w:tcW w:w="1084"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2,962.7</w:t>
            </w:r>
          </w:p>
        </w:tc>
        <w:tc>
          <w:tcPr>
            <w:tcW w:w="1057"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3,661.1</w:t>
            </w:r>
          </w:p>
        </w:tc>
        <w:tc>
          <w:tcPr>
            <w:tcW w:w="1055" w:type="dxa"/>
            <w:tcBorders>
              <w:top w:val="nil"/>
              <w:left w:val="nil"/>
              <w:bottom w:val="nil"/>
              <w:right w:val="nil"/>
            </w:tcBorders>
            <w:vAlign w:val="center"/>
          </w:tcPr>
          <w:p w:rsidR="00200DE1" w:rsidRPr="001C0CF2" w:rsidRDefault="00200DE1" w:rsidP="00591405">
            <w:pPr>
              <w:rPr>
                <w:rFonts w:ascii="Arial" w:hAnsi="Arial" w:cs="Arial"/>
                <w:sz w:val="18"/>
                <w:szCs w:val="18"/>
              </w:rPr>
            </w:pPr>
            <w:r w:rsidRPr="001C0CF2">
              <w:rPr>
                <w:rFonts w:ascii="Arial" w:hAnsi="Arial" w:cs="Arial"/>
                <w:sz w:val="18"/>
                <w:szCs w:val="18"/>
              </w:rPr>
              <w:t>3,374.9</w:t>
            </w:r>
          </w:p>
        </w:tc>
        <w:tc>
          <w:tcPr>
            <w:tcW w:w="1216" w:type="dxa"/>
            <w:tcBorders>
              <w:top w:val="nil"/>
              <w:left w:val="nil"/>
              <w:bottom w:val="nil"/>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3,883.3</w:t>
            </w:r>
          </w:p>
        </w:tc>
      </w:tr>
      <w:tr w:rsidR="00200DE1" w:rsidRPr="00754299" w:rsidTr="00540688">
        <w:trPr>
          <w:trHeight w:val="340"/>
          <w:jc w:val="center"/>
        </w:trPr>
        <w:tc>
          <w:tcPr>
            <w:tcW w:w="2553" w:type="dxa"/>
            <w:tcBorders>
              <w:top w:val="nil"/>
              <w:left w:val="single" w:sz="4" w:space="0" w:color="auto"/>
              <w:bottom w:val="nil"/>
              <w:right w:val="single" w:sz="4" w:space="0" w:color="auto"/>
            </w:tcBorders>
            <w:vAlign w:val="center"/>
          </w:tcPr>
          <w:p w:rsidR="00200DE1" w:rsidRPr="0051710F" w:rsidRDefault="00200DE1" w:rsidP="0083772F">
            <w:pPr>
              <w:bidi w:val="0"/>
              <w:rPr>
                <w:rFonts w:ascii="Arial" w:hAnsi="Arial" w:cs="Arial"/>
                <w:sz w:val="18"/>
                <w:szCs w:val="18"/>
              </w:rPr>
            </w:pPr>
            <w:r w:rsidRPr="0051710F">
              <w:rPr>
                <w:rFonts w:ascii="Arial" w:hAnsi="Arial" w:cs="Arial"/>
                <w:sz w:val="18"/>
                <w:szCs w:val="18"/>
              </w:rPr>
              <w:t>Room occupancy  %</w:t>
            </w:r>
          </w:p>
        </w:tc>
        <w:tc>
          <w:tcPr>
            <w:tcW w:w="966" w:type="dxa"/>
            <w:tcBorders>
              <w:top w:val="nil"/>
              <w:left w:val="single" w:sz="4" w:space="0" w:color="auto"/>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Pr>
              <w:t>28.3</w:t>
            </w:r>
          </w:p>
        </w:tc>
        <w:tc>
          <w:tcPr>
            <w:tcW w:w="1141" w:type="dxa"/>
            <w:tcBorders>
              <w:top w:val="nil"/>
              <w:left w:val="nil"/>
              <w:bottom w:val="nil"/>
              <w:right w:val="nil"/>
            </w:tcBorders>
            <w:vAlign w:val="center"/>
          </w:tcPr>
          <w:p w:rsidR="00200DE1" w:rsidRPr="001C0CF2" w:rsidRDefault="00200DE1" w:rsidP="00591405">
            <w:pPr>
              <w:ind w:left="100" w:right="174"/>
              <w:rPr>
                <w:rFonts w:ascii="Arial" w:hAnsi="Arial" w:cs="Arial"/>
                <w:sz w:val="18"/>
                <w:szCs w:val="18"/>
              </w:rPr>
            </w:pPr>
            <w:r w:rsidRPr="001C0CF2">
              <w:rPr>
                <w:rFonts w:ascii="Arial" w:hAnsi="Arial" w:cs="Arial"/>
                <w:sz w:val="18"/>
                <w:szCs w:val="18"/>
                <w:rtl/>
              </w:rPr>
              <w:t>22.9</w:t>
            </w:r>
          </w:p>
        </w:tc>
        <w:tc>
          <w:tcPr>
            <w:tcW w:w="1084"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22.7</w:t>
            </w:r>
          </w:p>
        </w:tc>
        <w:tc>
          <w:tcPr>
            <w:tcW w:w="1057" w:type="dxa"/>
            <w:tcBorders>
              <w:top w:val="nil"/>
              <w:left w:val="nil"/>
              <w:bottom w:val="nil"/>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22.9</w:t>
            </w:r>
          </w:p>
        </w:tc>
        <w:tc>
          <w:tcPr>
            <w:tcW w:w="1055" w:type="dxa"/>
            <w:tcBorders>
              <w:top w:val="nil"/>
              <w:left w:val="nil"/>
              <w:bottom w:val="nil"/>
              <w:right w:val="nil"/>
            </w:tcBorders>
            <w:vAlign w:val="center"/>
          </w:tcPr>
          <w:p w:rsidR="00200DE1" w:rsidRPr="001C0CF2" w:rsidRDefault="00200DE1" w:rsidP="00591405">
            <w:pPr>
              <w:rPr>
                <w:rFonts w:ascii="Arial" w:hAnsi="Arial" w:cs="Arial"/>
                <w:sz w:val="18"/>
                <w:szCs w:val="18"/>
              </w:rPr>
            </w:pPr>
            <w:r>
              <w:rPr>
                <w:rFonts w:ascii="Arial" w:hAnsi="Arial" w:cs="Arial"/>
                <w:sz w:val="18"/>
                <w:szCs w:val="18"/>
              </w:rPr>
              <w:t>20.2</w:t>
            </w:r>
          </w:p>
        </w:tc>
        <w:tc>
          <w:tcPr>
            <w:tcW w:w="1216" w:type="dxa"/>
            <w:tcBorders>
              <w:top w:val="nil"/>
              <w:left w:val="nil"/>
              <w:bottom w:val="nil"/>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18.9</w:t>
            </w:r>
          </w:p>
        </w:tc>
      </w:tr>
      <w:tr w:rsidR="00200DE1" w:rsidRPr="00754299" w:rsidTr="00540688">
        <w:trPr>
          <w:trHeight w:val="340"/>
          <w:jc w:val="center"/>
        </w:trPr>
        <w:tc>
          <w:tcPr>
            <w:tcW w:w="2553" w:type="dxa"/>
            <w:tcBorders>
              <w:top w:val="nil"/>
              <w:left w:val="single" w:sz="4" w:space="0" w:color="auto"/>
              <w:bottom w:val="single" w:sz="4" w:space="0" w:color="auto"/>
              <w:right w:val="single" w:sz="4" w:space="0" w:color="auto"/>
            </w:tcBorders>
            <w:vAlign w:val="center"/>
          </w:tcPr>
          <w:p w:rsidR="00200DE1" w:rsidRPr="0051710F" w:rsidRDefault="00200DE1" w:rsidP="0083772F">
            <w:pPr>
              <w:bidi w:val="0"/>
              <w:rPr>
                <w:rFonts w:ascii="Arial" w:hAnsi="Arial" w:cs="Arial"/>
                <w:sz w:val="18"/>
                <w:szCs w:val="18"/>
                <w:rtl/>
                <w:lang w:val="en-GB"/>
              </w:rPr>
            </w:pPr>
            <w:r w:rsidRPr="0051710F">
              <w:rPr>
                <w:rFonts w:ascii="Arial" w:hAnsi="Arial" w:cs="Arial"/>
                <w:sz w:val="18"/>
                <w:szCs w:val="18"/>
              </w:rPr>
              <w:t>Bed occupancy  %</w:t>
            </w:r>
          </w:p>
        </w:tc>
        <w:tc>
          <w:tcPr>
            <w:tcW w:w="966" w:type="dxa"/>
            <w:tcBorders>
              <w:top w:val="nil"/>
              <w:left w:val="single" w:sz="4" w:space="0" w:color="auto"/>
              <w:bottom w:val="single" w:sz="4" w:space="0" w:color="auto"/>
              <w:right w:val="nil"/>
            </w:tcBorders>
            <w:vAlign w:val="center"/>
          </w:tcPr>
          <w:p w:rsidR="00200DE1" w:rsidRPr="001C0CF2" w:rsidRDefault="00200DE1" w:rsidP="00591405">
            <w:pPr>
              <w:ind w:right="190"/>
              <w:rPr>
                <w:rFonts w:ascii="Arial" w:hAnsi="Arial" w:cs="Arial"/>
                <w:sz w:val="18"/>
                <w:szCs w:val="18"/>
                <w:rtl/>
              </w:rPr>
            </w:pPr>
            <w:r w:rsidRPr="001C0CF2">
              <w:rPr>
                <w:rFonts w:ascii="Arial" w:hAnsi="Arial" w:cs="Arial"/>
                <w:sz w:val="18"/>
                <w:szCs w:val="18"/>
              </w:rPr>
              <w:t>27.8</w:t>
            </w:r>
          </w:p>
        </w:tc>
        <w:tc>
          <w:tcPr>
            <w:tcW w:w="1141" w:type="dxa"/>
            <w:tcBorders>
              <w:top w:val="nil"/>
              <w:left w:val="nil"/>
              <w:bottom w:val="single" w:sz="4" w:space="0" w:color="auto"/>
              <w:right w:val="nil"/>
            </w:tcBorders>
            <w:vAlign w:val="center"/>
          </w:tcPr>
          <w:p w:rsidR="00200DE1" w:rsidRPr="001C0CF2" w:rsidRDefault="00200DE1" w:rsidP="00591405">
            <w:pPr>
              <w:ind w:left="100" w:right="174"/>
              <w:rPr>
                <w:rFonts w:ascii="Arial" w:hAnsi="Arial" w:cs="Arial"/>
                <w:sz w:val="18"/>
                <w:szCs w:val="18"/>
              </w:rPr>
            </w:pPr>
            <w:r w:rsidRPr="001C0CF2">
              <w:rPr>
                <w:rFonts w:ascii="Arial" w:hAnsi="Arial" w:cs="Arial"/>
                <w:sz w:val="18"/>
                <w:szCs w:val="18"/>
                <w:rtl/>
              </w:rPr>
              <w:t>25.5</w:t>
            </w:r>
          </w:p>
        </w:tc>
        <w:tc>
          <w:tcPr>
            <w:tcW w:w="1084" w:type="dxa"/>
            <w:tcBorders>
              <w:top w:val="nil"/>
              <w:left w:val="nil"/>
              <w:bottom w:val="single" w:sz="4" w:space="0" w:color="auto"/>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20.3</w:t>
            </w:r>
          </w:p>
        </w:tc>
        <w:tc>
          <w:tcPr>
            <w:tcW w:w="1057" w:type="dxa"/>
            <w:tcBorders>
              <w:top w:val="nil"/>
              <w:left w:val="nil"/>
              <w:bottom w:val="single" w:sz="4" w:space="0" w:color="auto"/>
              <w:right w:val="nil"/>
            </w:tcBorders>
            <w:vAlign w:val="center"/>
          </w:tcPr>
          <w:p w:rsidR="00200DE1" w:rsidRPr="001C0CF2" w:rsidRDefault="00200DE1" w:rsidP="00591405">
            <w:pPr>
              <w:ind w:right="190"/>
              <w:rPr>
                <w:rFonts w:ascii="Arial" w:hAnsi="Arial" w:cs="Arial"/>
                <w:sz w:val="18"/>
                <w:szCs w:val="18"/>
              </w:rPr>
            </w:pPr>
            <w:r w:rsidRPr="001C0CF2">
              <w:rPr>
                <w:rFonts w:ascii="Arial" w:hAnsi="Arial" w:cs="Arial"/>
                <w:sz w:val="18"/>
                <w:szCs w:val="18"/>
                <w:rtl/>
              </w:rPr>
              <w:t>24.6</w:t>
            </w:r>
          </w:p>
        </w:tc>
        <w:tc>
          <w:tcPr>
            <w:tcW w:w="1055" w:type="dxa"/>
            <w:tcBorders>
              <w:top w:val="nil"/>
              <w:left w:val="nil"/>
              <w:bottom w:val="single" w:sz="4" w:space="0" w:color="auto"/>
              <w:right w:val="nil"/>
            </w:tcBorders>
            <w:vAlign w:val="center"/>
          </w:tcPr>
          <w:p w:rsidR="00200DE1" w:rsidRPr="001C0CF2" w:rsidRDefault="00200DE1" w:rsidP="00591405">
            <w:pPr>
              <w:rPr>
                <w:rFonts w:ascii="Arial" w:hAnsi="Arial" w:cs="Arial"/>
                <w:sz w:val="18"/>
                <w:szCs w:val="18"/>
              </w:rPr>
            </w:pPr>
            <w:r w:rsidRPr="001C0CF2">
              <w:rPr>
                <w:rFonts w:ascii="Arial" w:hAnsi="Arial" w:cs="Arial"/>
                <w:sz w:val="18"/>
                <w:szCs w:val="18"/>
              </w:rPr>
              <w:t>22.2</w:t>
            </w:r>
          </w:p>
        </w:tc>
        <w:tc>
          <w:tcPr>
            <w:tcW w:w="1216" w:type="dxa"/>
            <w:tcBorders>
              <w:top w:val="nil"/>
              <w:left w:val="nil"/>
              <w:bottom w:val="single" w:sz="4" w:space="0" w:color="auto"/>
              <w:right w:val="single" w:sz="4" w:space="0" w:color="auto"/>
            </w:tcBorders>
            <w:vAlign w:val="center"/>
          </w:tcPr>
          <w:p w:rsidR="00200DE1" w:rsidRPr="001C0CF2" w:rsidRDefault="00200DE1" w:rsidP="00591405">
            <w:pPr>
              <w:ind w:right="190"/>
              <w:rPr>
                <w:rFonts w:ascii="Arial" w:hAnsi="Arial" w:cs="Arial"/>
                <w:sz w:val="18"/>
                <w:szCs w:val="18"/>
              </w:rPr>
            </w:pPr>
            <w:r w:rsidRPr="001C0CF2">
              <w:rPr>
                <w:rFonts w:ascii="Arial" w:hAnsi="Arial" w:cs="Arial" w:hint="cs"/>
                <w:sz w:val="18"/>
                <w:szCs w:val="18"/>
                <w:rtl/>
              </w:rPr>
              <w:t>22.5</w:t>
            </w:r>
          </w:p>
        </w:tc>
      </w:tr>
    </w:tbl>
    <w:p w:rsidR="00263E80" w:rsidRDefault="00263E80" w:rsidP="00190FD8">
      <w:pPr>
        <w:autoSpaceDE/>
        <w:autoSpaceDN/>
        <w:bidi w:val="0"/>
        <w:rPr>
          <w:rFonts w:cs="Simplified Arabic"/>
          <w:sz w:val="24"/>
          <w:szCs w:val="24"/>
          <w:rtl/>
        </w:rPr>
      </w:pPr>
    </w:p>
    <w:p w:rsidR="00200DE1" w:rsidRDefault="00200DE1" w:rsidP="00190FD8">
      <w:pPr>
        <w:bidi w:val="0"/>
        <w:jc w:val="center"/>
        <w:rPr>
          <w:rFonts w:cs="Simplified Arabic"/>
          <w:b/>
          <w:bCs/>
          <w:color w:val="000000" w:themeColor="text1"/>
          <w:sz w:val="28"/>
          <w:szCs w:val="28"/>
        </w:rPr>
      </w:pPr>
    </w:p>
    <w:p w:rsidR="00200DE1" w:rsidRDefault="00200DE1" w:rsidP="00200DE1">
      <w:pPr>
        <w:bidi w:val="0"/>
        <w:jc w:val="center"/>
        <w:rPr>
          <w:rFonts w:cs="Simplified Arabic"/>
          <w:b/>
          <w:bCs/>
          <w:color w:val="000000" w:themeColor="text1"/>
          <w:sz w:val="28"/>
          <w:szCs w:val="28"/>
        </w:rPr>
      </w:pPr>
    </w:p>
    <w:p w:rsidR="00200DE1" w:rsidRDefault="00200DE1" w:rsidP="00200DE1">
      <w:pPr>
        <w:bidi w:val="0"/>
        <w:jc w:val="center"/>
        <w:rPr>
          <w:rFonts w:cs="Simplified Arabic"/>
          <w:b/>
          <w:bCs/>
          <w:color w:val="000000" w:themeColor="text1"/>
          <w:sz w:val="28"/>
          <w:szCs w:val="28"/>
        </w:rPr>
      </w:pPr>
    </w:p>
    <w:p w:rsidR="00200DE1" w:rsidRDefault="00200DE1" w:rsidP="00200DE1">
      <w:pPr>
        <w:bidi w:val="0"/>
        <w:jc w:val="center"/>
        <w:rPr>
          <w:rFonts w:cs="Simplified Arabic"/>
          <w:b/>
          <w:bCs/>
          <w:color w:val="000000" w:themeColor="text1"/>
          <w:sz w:val="28"/>
          <w:szCs w:val="28"/>
        </w:rPr>
      </w:pPr>
    </w:p>
    <w:p w:rsidR="00200DE1" w:rsidRDefault="00200DE1" w:rsidP="00200DE1">
      <w:pPr>
        <w:bidi w:val="0"/>
        <w:jc w:val="center"/>
        <w:rPr>
          <w:rFonts w:cs="Simplified Arabic"/>
          <w:b/>
          <w:bCs/>
          <w:color w:val="000000" w:themeColor="text1"/>
          <w:sz w:val="28"/>
          <w:szCs w:val="28"/>
        </w:rPr>
      </w:pPr>
    </w:p>
    <w:p w:rsidR="00200DE1" w:rsidRDefault="00200DE1" w:rsidP="00200DE1">
      <w:pPr>
        <w:bidi w:val="0"/>
        <w:jc w:val="center"/>
        <w:rPr>
          <w:rFonts w:cs="Simplified Arabic"/>
          <w:b/>
          <w:bCs/>
          <w:color w:val="000000" w:themeColor="text1"/>
          <w:sz w:val="28"/>
          <w:szCs w:val="28"/>
        </w:rPr>
      </w:pPr>
    </w:p>
    <w:p w:rsidR="00200DE1" w:rsidRDefault="00200DE1" w:rsidP="00200DE1">
      <w:pPr>
        <w:bidi w:val="0"/>
        <w:jc w:val="center"/>
        <w:rPr>
          <w:rFonts w:cs="Simplified Arabic"/>
          <w:b/>
          <w:bCs/>
          <w:color w:val="000000" w:themeColor="text1"/>
          <w:sz w:val="28"/>
          <w:szCs w:val="28"/>
        </w:rPr>
      </w:pPr>
    </w:p>
    <w:p w:rsidR="00200DE1" w:rsidRDefault="00200DE1" w:rsidP="00200DE1">
      <w:pPr>
        <w:bidi w:val="0"/>
        <w:jc w:val="center"/>
        <w:rPr>
          <w:rFonts w:cs="Simplified Arabic"/>
          <w:b/>
          <w:bCs/>
          <w:color w:val="000000" w:themeColor="text1"/>
          <w:sz w:val="28"/>
          <w:szCs w:val="28"/>
        </w:rPr>
      </w:pPr>
    </w:p>
    <w:p w:rsidR="00667BE6" w:rsidRDefault="00667BE6">
      <w:pPr>
        <w:autoSpaceDE/>
        <w:autoSpaceDN/>
        <w:bidi w:val="0"/>
        <w:rPr>
          <w:rFonts w:cs="Simplified Arabic"/>
          <w:b/>
          <w:bCs/>
          <w:color w:val="000000" w:themeColor="text1"/>
          <w:sz w:val="28"/>
          <w:szCs w:val="28"/>
        </w:rPr>
      </w:pPr>
      <w:r>
        <w:rPr>
          <w:rFonts w:cs="Simplified Arabic"/>
          <w:b/>
          <w:bCs/>
          <w:color w:val="000000" w:themeColor="text1"/>
          <w:sz w:val="28"/>
          <w:szCs w:val="28"/>
        </w:rPr>
        <w:br w:type="page"/>
      </w:r>
    </w:p>
    <w:p w:rsidR="005708E8" w:rsidRPr="00706C16" w:rsidRDefault="005708E8" w:rsidP="00200DE1">
      <w:pPr>
        <w:bidi w:val="0"/>
        <w:jc w:val="center"/>
        <w:rPr>
          <w:rFonts w:cs="Simplified Arabic"/>
          <w:b/>
          <w:bCs/>
          <w:color w:val="000000" w:themeColor="text1"/>
          <w:sz w:val="24"/>
          <w:szCs w:val="24"/>
          <w:rtl/>
        </w:rPr>
      </w:pPr>
      <w:r w:rsidRPr="00706C16">
        <w:rPr>
          <w:rFonts w:cs="Simplified Arabic"/>
          <w:b/>
          <w:bCs/>
          <w:color w:val="000000" w:themeColor="text1"/>
          <w:sz w:val="28"/>
          <w:szCs w:val="28"/>
        </w:rPr>
        <w:lastRenderedPageBreak/>
        <w:t xml:space="preserve">References </w:t>
      </w:r>
    </w:p>
    <w:p w:rsidR="00263E80" w:rsidRPr="00667BE6" w:rsidRDefault="00263E80" w:rsidP="00667BE6">
      <w:pPr>
        <w:autoSpaceDE/>
        <w:autoSpaceDN/>
        <w:bidi w:val="0"/>
        <w:jc w:val="center"/>
        <w:rPr>
          <w:rFonts w:cs="Simplified Arabic"/>
          <w:sz w:val="24"/>
          <w:szCs w:val="24"/>
          <w:rtl/>
        </w:rPr>
      </w:pPr>
    </w:p>
    <w:p w:rsidR="0010654F" w:rsidRDefault="0010654F" w:rsidP="0010654F">
      <w:pPr>
        <w:pStyle w:val="ListParagraph"/>
        <w:numPr>
          <w:ilvl w:val="0"/>
          <w:numId w:val="25"/>
        </w:numPr>
        <w:autoSpaceDE/>
        <w:autoSpaceDN/>
        <w:bidi w:val="0"/>
        <w:ind w:left="426" w:right="-1" w:hanging="284"/>
        <w:contextualSpacing w:val="0"/>
        <w:rPr>
          <w:sz w:val="24"/>
          <w:szCs w:val="24"/>
        </w:rPr>
      </w:pPr>
      <w:r w:rsidRPr="007367B1">
        <w:rPr>
          <w:b/>
          <w:bCs/>
          <w:sz w:val="24"/>
          <w:szCs w:val="24"/>
        </w:rPr>
        <w:t xml:space="preserve">Palestinian Central Bureau of Statistics, </w:t>
      </w:r>
      <w:r w:rsidRPr="007367B1">
        <w:rPr>
          <w:rFonts w:hint="cs"/>
          <w:b/>
          <w:bCs/>
          <w:sz w:val="24"/>
          <w:szCs w:val="24"/>
          <w:rtl/>
          <w:lang w:val="en-GB"/>
        </w:rPr>
        <w:t>2017</w:t>
      </w:r>
      <w:r w:rsidRPr="007367B1">
        <w:rPr>
          <w:b/>
          <w:bCs/>
          <w:sz w:val="24"/>
          <w:szCs w:val="24"/>
        </w:rPr>
        <w:t xml:space="preserve">.  </w:t>
      </w:r>
      <w:r w:rsidRPr="007367B1">
        <w:rPr>
          <w:i/>
          <w:iCs/>
          <w:sz w:val="24"/>
          <w:szCs w:val="24"/>
        </w:rPr>
        <w:t>Hotel Activities in the West Bank, Annual Bulletin -</w:t>
      </w:r>
      <w:r w:rsidRPr="007367B1">
        <w:rPr>
          <w:rFonts w:hint="cs"/>
          <w:i/>
          <w:iCs/>
          <w:sz w:val="24"/>
          <w:szCs w:val="24"/>
          <w:rtl/>
        </w:rPr>
        <w:t>2016</w:t>
      </w:r>
      <w:r w:rsidRPr="007367B1">
        <w:rPr>
          <w:sz w:val="24"/>
          <w:szCs w:val="24"/>
        </w:rPr>
        <w:t>.  Ramallah – Palestine.</w:t>
      </w:r>
    </w:p>
    <w:p w:rsidR="0010654F" w:rsidRDefault="0010654F" w:rsidP="0010654F">
      <w:pPr>
        <w:bidi w:val="0"/>
        <w:ind w:right="-1"/>
        <w:rPr>
          <w:i/>
          <w:iCs/>
          <w:sz w:val="24"/>
          <w:szCs w:val="24"/>
        </w:rPr>
      </w:pPr>
    </w:p>
    <w:p w:rsidR="0010654F" w:rsidRDefault="0010654F" w:rsidP="008C5663">
      <w:pPr>
        <w:pStyle w:val="ListParagraph"/>
        <w:numPr>
          <w:ilvl w:val="0"/>
          <w:numId w:val="25"/>
        </w:numPr>
        <w:autoSpaceDE/>
        <w:autoSpaceDN/>
        <w:bidi w:val="0"/>
        <w:ind w:left="426" w:right="-1" w:hanging="284"/>
        <w:contextualSpacing w:val="0"/>
        <w:rPr>
          <w:i/>
          <w:iCs/>
          <w:sz w:val="24"/>
          <w:szCs w:val="24"/>
        </w:rPr>
      </w:pPr>
      <w:r w:rsidRPr="00725856">
        <w:rPr>
          <w:b/>
          <w:bCs/>
          <w:sz w:val="24"/>
          <w:szCs w:val="24"/>
        </w:rPr>
        <w:t xml:space="preserve">Palestinian Central Bureau of Statistics, </w:t>
      </w:r>
      <w:r w:rsidRPr="00725856">
        <w:rPr>
          <w:rFonts w:hint="cs"/>
          <w:b/>
          <w:bCs/>
          <w:sz w:val="24"/>
          <w:szCs w:val="24"/>
          <w:rtl/>
        </w:rPr>
        <w:t>2017</w:t>
      </w:r>
      <w:r w:rsidRPr="00725856">
        <w:rPr>
          <w:b/>
          <w:bCs/>
          <w:sz w:val="24"/>
          <w:szCs w:val="24"/>
        </w:rPr>
        <w:t xml:space="preserve">.  </w:t>
      </w:r>
      <w:r w:rsidRPr="00725856">
        <w:rPr>
          <w:i/>
          <w:iCs/>
          <w:sz w:val="24"/>
          <w:szCs w:val="24"/>
        </w:rPr>
        <w:t xml:space="preserve">Hotel Activities in the West Bank, </w:t>
      </w:r>
      <w:r w:rsidR="008C5663">
        <w:rPr>
          <w:i/>
          <w:iCs/>
          <w:sz w:val="24"/>
          <w:szCs w:val="24"/>
        </w:rPr>
        <w:t>Third</w:t>
      </w:r>
      <w:r w:rsidRPr="00725856">
        <w:rPr>
          <w:i/>
          <w:iCs/>
          <w:sz w:val="24"/>
          <w:szCs w:val="24"/>
        </w:rPr>
        <w:t xml:space="preserve"> Quarter, 201</w:t>
      </w:r>
      <w:r w:rsidR="008C5663">
        <w:rPr>
          <w:i/>
          <w:iCs/>
          <w:sz w:val="24"/>
          <w:szCs w:val="24"/>
        </w:rPr>
        <w:t>6</w:t>
      </w:r>
      <w:r w:rsidRPr="00725856">
        <w:rPr>
          <w:i/>
          <w:iCs/>
          <w:sz w:val="24"/>
          <w:szCs w:val="24"/>
        </w:rPr>
        <w:t>.  Ramallah – Palestine.</w:t>
      </w:r>
    </w:p>
    <w:p w:rsidR="008C5663" w:rsidRPr="008C5663" w:rsidRDefault="008C5663" w:rsidP="008C5663">
      <w:pPr>
        <w:autoSpaceDE/>
        <w:autoSpaceDN/>
        <w:bidi w:val="0"/>
        <w:ind w:right="-1"/>
        <w:rPr>
          <w:i/>
          <w:iCs/>
          <w:sz w:val="24"/>
          <w:szCs w:val="24"/>
        </w:rPr>
      </w:pPr>
    </w:p>
    <w:p w:rsidR="008C5663" w:rsidRPr="00725856" w:rsidRDefault="008C5663" w:rsidP="008C5663">
      <w:pPr>
        <w:pStyle w:val="ListParagraph"/>
        <w:numPr>
          <w:ilvl w:val="0"/>
          <w:numId w:val="25"/>
        </w:numPr>
        <w:autoSpaceDE/>
        <w:autoSpaceDN/>
        <w:bidi w:val="0"/>
        <w:ind w:left="426" w:right="-1" w:hanging="284"/>
        <w:contextualSpacing w:val="0"/>
        <w:rPr>
          <w:i/>
          <w:iCs/>
          <w:sz w:val="24"/>
          <w:szCs w:val="24"/>
        </w:rPr>
      </w:pPr>
      <w:r w:rsidRPr="00725856">
        <w:rPr>
          <w:b/>
          <w:bCs/>
          <w:sz w:val="24"/>
          <w:szCs w:val="24"/>
        </w:rPr>
        <w:t xml:space="preserve">Palestinian Central Bureau of Statistics, </w:t>
      </w:r>
      <w:r w:rsidRPr="00725856">
        <w:rPr>
          <w:rFonts w:hint="cs"/>
          <w:b/>
          <w:bCs/>
          <w:sz w:val="24"/>
          <w:szCs w:val="24"/>
          <w:rtl/>
        </w:rPr>
        <w:t>2017</w:t>
      </w:r>
      <w:r w:rsidRPr="00725856">
        <w:rPr>
          <w:b/>
          <w:bCs/>
          <w:sz w:val="24"/>
          <w:szCs w:val="24"/>
        </w:rPr>
        <w:t xml:space="preserve">.  </w:t>
      </w:r>
      <w:r w:rsidRPr="00725856">
        <w:rPr>
          <w:i/>
          <w:iCs/>
          <w:sz w:val="24"/>
          <w:szCs w:val="24"/>
        </w:rPr>
        <w:t xml:space="preserve">Hotel Activities in the West Bank, </w:t>
      </w:r>
      <w:r>
        <w:rPr>
          <w:i/>
          <w:iCs/>
          <w:sz w:val="24"/>
          <w:szCs w:val="24"/>
        </w:rPr>
        <w:t>Second</w:t>
      </w:r>
      <w:r w:rsidRPr="00725856">
        <w:rPr>
          <w:i/>
          <w:iCs/>
          <w:sz w:val="24"/>
          <w:szCs w:val="24"/>
        </w:rPr>
        <w:t xml:space="preserve"> Quarter, 2017.  Ramallah – Palestine.</w:t>
      </w:r>
    </w:p>
    <w:p w:rsidR="00263E80" w:rsidRPr="00260E09" w:rsidRDefault="00706C16" w:rsidP="00260E09">
      <w:pPr>
        <w:bidi w:val="0"/>
        <w:jc w:val="both"/>
        <w:rPr>
          <w:rFonts w:cs="Simplified Arabic"/>
          <w:sz w:val="24"/>
          <w:szCs w:val="24"/>
          <w:rtl/>
        </w:rPr>
      </w:pPr>
      <w:r>
        <w:rPr>
          <w:rFonts w:cs="Simplified Arabic"/>
          <w:sz w:val="24"/>
          <w:szCs w:val="24"/>
        </w:rPr>
        <w:t xml:space="preserve">  </w:t>
      </w:r>
    </w:p>
    <w:sectPr w:rsidR="00263E80" w:rsidRPr="00260E09" w:rsidSect="00695E77">
      <w:footerReference w:type="default" r:id="rId21"/>
      <w:endnotePr>
        <w:numFmt w:val="decimal"/>
      </w:endnotePr>
      <w:pgSz w:w="11907" w:h="16840"/>
      <w:pgMar w:top="1418" w:right="1418" w:bottom="1418" w:left="1418" w:header="709" w:footer="709" w:gutter="0"/>
      <w:cols w:space="709"/>
      <w:titlePg/>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F03" w:rsidRDefault="00825F03" w:rsidP="00794C05">
      <w:r>
        <w:separator/>
      </w:r>
    </w:p>
  </w:endnote>
  <w:endnote w:type="continuationSeparator" w:id="0">
    <w:p w:rsidR="00825F03" w:rsidRDefault="00825F03"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Default="00825F03">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Default="00825F03">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Pr="00695E77" w:rsidRDefault="00825F03" w:rsidP="00695E77">
    <w:pPr>
      <w:pStyle w:val="Foo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Default="00825F03">
    <w:pPr>
      <w:pStyle w:val="Footer"/>
      <w:jc w:val="center"/>
    </w:pPr>
    <w:r>
      <w:t>]</w:t>
    </w:r>
    <w:sdt>
      <w:sdtPr>
        <w:rPr>
          <w:rtl/>
        </w:rPr>
        <w:id w:val="1134584682"/>
        <w:docPartObj>
          <w:docPartGallery w:val="Page Numbers (Bottom of Page)"/>
          <w:docPartUnique/>
        </w:docPartObj>
      </w:sdtPr>
      <w:sdtContent>
        <w:fldSimple w:instr=" PAGE   \* MERGEFORMAT ">
          <w:r w:rsidR="0065597A">
            <w:rPr>
              <w:noProof/>
              <w:rtl/>
            </w:rPr>
            <w:t>25</w:t>
          </w:r>
        </w:fldSimple>
        <w:r>
          <w:t>[</w:t>
        </w:r>
      </w:sdtContent>
    </w:sdt>
  </w:p>
  <w:p w:rsidR="00825F03" w:rsidRPr="00695E77" w:rsidRDefault="00825F03" w:rsidP="00695E77">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F03" w:rsidRDefault="00825F03" w:rsidP="00794C05">
      <w:r>
        <w:separator/>
      </w:r>
    </w:p>
  </w:footnote>
  <w:footnote w:type="continuationSeparator" w:id="0">
    <w:p w:rsidR="00825F03" w:rsidRDefault="00825F03"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Pr="00543E18" w:rsidRDefault="00825F03">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Pr="0078799B" w:rsidRDefault="00825F03" w:rsidP="00E54EFD">
    <w:pPr>
      <w:pStyle w:val="Heading8"/>
      <w:bidi w:val="0"/>
      <w:jc w:val="left"/>
      <w:rPr>
        <w:rFonts w:cs="Arial"/>
        <w:b w:val="0"/>
        <w:bCs w:val="0"/>
        <w:sz w:val="16"/>
        <w:szCs w:val="16"/>
        <w:u w:val="none"/>
      </w:rPr>
    </w:pPr>
    <w:r w:rsidRPr="0078799B">
      <w:rPr>
        <w:rFonts w:cs="Arial"/>
        <w:b w:val="0"/>
        <w:bCs w:val="0"/>
        <w:sz w:val="16"/>
        <w:szCs w:val="16"/>
        <w:u w:val="none"/>
      </w:rPr>
      <w:t>PCBS: Hotel Activities in the West Bank, (</w:t>
    </w:r>
    <w:r>
      <w:rPr>
        <w:rFonts w:cs="Arial"/>
        <w:b w:val="0"/>
        <w:bCs w:val="0"/>
        <w:sz w:val="16"/>
        <w:szCs w:val="16"/>
        <w:u w:val="none"/>
      </w:rPr>
      <w:t>Third</w:t>
    </w:r>
    <w:r w:rsidRPr="0078799B">
      <w:rPr>
        <w:rFonts w:cs="Arial"/>
        <w:b w:val="0"/>
        <w:bCs w:val="0"/>
        <w:sz w:val="16"/>
        <w:szCs w:val="16"/>
        <w:u w:val="none"/>
      </w:rPr>
      <w:t xml:space="preserve"> Quarter, </w:t>
    </w:r>
    <w:r w:rsidRPr="0078799B">
      <w:rPr>
        <w:rFonts w:cs="Arial" w:hint="cs"/>
        <w:b w:val="0"/>
        <w:bCs w:val="0"/>
        <w:sz w:val="16"/>
        <w:szCs w:val="16"/>
        <w:u w:val="none"/>
        <w:rtl/>
      </w:rPr>
      <w:t>201</w:t>
    </w:r>
    <w:r w:rsidRPr="0078799B">
      <w:rPr>
        <w:rFonts w:cs="Arial"/>
        <w:b w:val="0"/>
        <w:bCs w:val="0"/>
        <w:sz w:val="16"/>
        <w:szCs w:val="16"/>
        <w:u w:val="none"/>
      </w:rPr>
      <w:t>7)</w:t>
    </w:r>
  </w:p>
  <w:p w:rsidR="00825F03" w:rsidRPr="00DE2CBB" w:rsidRDefault="00825F03" w:rsidP="000B2CF8">
    <w:pPr>
      <w:pStyle w:val="Header"/>
    </w:pPr>
  </w:p>
  <w:p w:rsidR="00825F03" w:rsidRPr="00543E18" w:rsidRDefault="00825F03">
    <w:pPr>
      <w:pStyle w:val="Header"/>
      <w:bidi w:val="0"/>
      <w:rPr>
        <w:i/>
        <w:iCs/>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Pr="00541F7D" w:rsidRDefault="00825F03" w:rsidP="00244D6C">
    <w:pPr>
      <w:pStyle w:val="Heading8"/>
      <w:bidi w:val="0"/>
      <w:jc w:val="left"/>
      <w:rPr>
        <w:rFonts w:cs="Arial"/>
        <w:b w:val="0"/>
        <w:bCs w:val="0"/>
        <w:sz w:val="16"/>
        <w:szCs w:val="16"/>
        <w:u w:val="none"/>
      </w:rPr>
    </w:pPr>
    <w:r w:rsidRPr="00541F7D">
      <w:rPr>
        <w:rFonts w:cs="Arial"/>
        <w:b w:val="0"/>
        <w:bCs w:val="0"/>
        <w:sz w:val="16"/>
        <w:szCs w:val="16"/>
        <w:u w:val="none"/>
      </w:rPr>
      <w:t>PCBS: Hotel Activities in the West Bank, (</w:t>
    </w:r>
    <w:r>
      <w:rPr>
        <w:rFonts w:cs="Arial"/>
        <w:b w:val="0"/>
        <w:bCs w:val="0"/>
        <w:sz w:val="16"/>
        <w:szCs w:val="16"/>
        <w:u w:val="none"/>
      </w:rPr>
      <w:t>Third</w:t>
    </w:r>
    <w:r w:rsidRPr="00541F7D">
      <w:rPr>
        <w:rFonts w:cs="Arial"/>
        <w:b w:val="0"/>
        <w:bCs w:val="0"/>
        <w:sz w:val="16"/>
        <w:szCs w:val="16"/>
        <w:u w:val="none"/>
      </w:rPr>
      <w:t xml:space="preserve"> Quarter, </w:t>
    </w:r>
    <w:r w:rsidRPr="00541F7D">
      <w:rPr>
        <w:rFonts w:cs="Arial" w:hint="cs"/>
        <w:b w:val="0"/>
        <w:bCs w:val="0"/>
        <w:sz w:val="16"/>
        <w:szCs w:val="16"/>
        <w:u w:val="none"/>
        <w:rtl/>
      </w:rPr>
      <w:t>201</w:t>
    </w:r>
    <w:r w:rsidRPr="00541F7D">
      <w:rPr>
        <w:rFonts w:cs="Arial"/>
        <w:b w:val="0"/>
        <w:bCs w:val="0"/>
        <w:sz w:val="16"/>
        <w:szCs w:val="16"/>
        <w:u w:val="none"/>
      </w:rPr>
      <w:t>7)</w:t>
    </w:r>
  </w:p>
  <w:p w:rsidR="00825F03" w:rsidRPr="00DE2CBB" w:rsidRDefault="00825F03" w:rsidP="00DE2CBB">
    <w:pPr>
      <w:pStyle w:val="Header"/>
      <w:rPr>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03" w:rsidRDefault="00825F03" w:rsidP="000B2CF8">
    <w:pPr>
      <w:pStyle w:val="Header"/>
    </w:pPr>
  </w:p>
  <w:p w:rsidR="00825F03" w:rsidRPr="00667BE6" w:rsidRDefault="00825F03" w:rsidP="00F247B2">
    <w:pPr>
      <w:pStyle w:val="Heading8"/>
      <w:bidi w:val="0"/>
      <w:jc w:val="left"/>
      <w:rPr>
        <w:rFonts w:ascii="Arial" w:hAnsi="Arial" w:cs="Arial"/>
        <w:b w:val="0"/>
        <w:bCs w:val="0"/>
        <w:sz w:val="16"/>
        <w:szCs w:val="16"/>
        <w:u w:val="none"/>
      </w:rPr>
    </w:pPr>
    <w:r w:rsidRPr="00667BE6">
      <w:rPr>
        <w:rFonts w:ascii="Arial" w:hAnsi="Arial" w:cs="Arial"/>
        <w:b w:val="0"/>
        <w:bCs w:val="0"/>
        <w:sz w:val="16"/>
        <w:szCs w:val="16"/>
        <w:u w:val="none"/>
      </w:rPr>
      <w:t xml:space="preserve">PCBS: Hotel Activities in the West Bank, (Third Quarter, </w:t>
    </w:r>
    <w:r w:rsidRPr="00667BE6">
      <w:rPr>
        <w:rFonts w:ascii="Arial" w:hAnsi="Arial" w:cs="Arial"/>
        <w:b w:val="0"/>
        <w:bCs w:val="0"/>
        <w:sz w:val="16"/>
        <w:szCs w:val="16"/>
        <w:u w:val="none"/>
        <w:rtl/>
      </w:rPr>
      <w:t>201</w:t>
    </w:r>
    <w:r w:rsidRPr="00667BE6">
      <w:rPr>
        <w:rFonts w:ascii="Arial" w:hAnsi="Arial" w:cs="Arial"/>
        <w:b w:val="0"/>
        <w:bCs w:val="0"/>
        <w:sz w:val="16"/>
        <w:szCs w:val="16"/>
        <w:u w:val="none"/>
      </w:rPr>
      <w:t>7)</w:t>
    </w:r>
  </w:p>
  <w:p w:rsidR="00825F03" w:rsidRPr="00543E18" w:rsidRDefault="00825F03">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7553E96"/>
    <w:multiLevelType w:val="hybridMultilevel"/>
    <w:tmpl w:val="104A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753AD8"/>
    <w:multiLevelType w:val="hybridMultilevel"/>
    <w:tmpl w:val="799CE0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4">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1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18">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9C1B27"/>
    <w:multiLevelType w:val="multilevel"/>
    <w:tmpl w:val="D7AECA80"/>
    <w:numStyleLink w:val="Style1"/>
  </w:abstractNum>
  <w:abstractNum w:abstractNumId="22">
    <w:nsid w:val="763D581D"/>
    <w:multiLevelType w:val="hybridMultilevel"/>
    <w:tmpl w:val="12300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16"/>
  </w:num>
  <w:num w:numId="3">
    <w:abstractNumId w:val="7"/>
  </w:num>
  <w:num w:numId="4">
    <w:abstractNumId w:val="3"/>
  </w:num>
  <w:num w:numId="5">
    <w:abstractNumId w:val="15"/>
  </w:num>
  <w:num w:numId="6">
    <w:abstractNumId w:val="10"/>
  </w:num>
  <w:num w:numId="7">
    <w:abstractNumId w:val="9"/>
  </w:num>
  <w:num w:numId="8">
    <w:abstractNumId w:val="2"/>
  </w:num>
  <w:num w:numId="9">
    <w:abstractNumId w:val="17"/>
  </w:num>
  <w:num w:numId="10">
    <w:abstractNumId w:val="23"/>
  </w:num>
  <w:num w:numId="11">
    <w:abstractNumId w:val="11"/>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4"/>
  </w:num>
  <w:num w:numId="15">
    <w:abstractNumId w:val="20"/>
  </w:num>
  <w:num w:numId="16">
    <w:abstractNumId w:val="21"/>
  </w:num>
  <w:num w:numId="17">
    <w:abstractNumId w:val="5"/>
  </w:num>
  <w:num w:numId="18">
    <w:abstractNumId w:val="18"/>
  </w:num>
  <w:num w:numId="19">
    <w:abstractNumId w:val="12"/>
  </w:num>
  <w:num w:numId="20">
    <w:abstractNumId w:val="22"/>
  </w:num>
  <w:num w:numId="21">
    <w:abstractNumId w:val="19"/>
  </w:num>
  <w:num w:numId="22">
    <w:abstractNumId w:val="13"/>
  </w:num>
  <w:num w:numId="23">
    <w:abstractNumId w:val="14"/>
  </w:num>
  <w:num w:numId="24">
    <w:abstractNumId w:val="8"/>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99329"/>
  </w:hdrShapeDefaults>
  <w:footnotePr>
    <w:footnote w:id="-1"/>
    <w:footnote w:id="0"/>
  </w:footnotePr>
  <w:endnotePr>
    <w:numFmt w:val="lowerLetter"/>
    <w:endnote w:id="-1"/>
    <w:endnote w:id="0"/>
  </w:endnotePr>
  <w:compat/>
  <w:rsids>
    <w:rsidRoot w:val="00FA0A6B"/>
    <w:rsid w:val="000001B2"/>
    <w:rsid w:val="00003774"/>
    <w:rsid w:val="00004219"/>
    <w:rsid w:val="00004B84"/>
    <w:rsid w:val="00004E5B"/>
    <w:rsid w:val="00007073"/>
    <w:rsid w:val="00010871"/>
    <w:rsid w:val="00010A62"/>
    <w:rsid w:val="00010EAA"/>
    <w:rsid w:val="000110EA"/>
    <w:rsid w:val="00020886"/>
    <w:rsid w:val="0002352C"/>
    <w:rsid w:val="000242D8"/>
    <w:rsid w:val="00024CF7"/>
    <w:rsid w:val="000316D7"/>
    <w:rsid w:val="00034213"/>
    <w:rsid w:val="00037867"/>
    <w:rsid w:val="00037A6A"/>
    <w:rsid w:val="00040EA0"/>
    <w:rsid w:val="00042BA9"/>
    <w:rsid w:val="00045AD4"/>
    <w:rsid w:val="000472BC"/>
    <w:rsid w:val="0005552A"/>
    <w:rsid w:val="000623B2"/>
    <w:rsid w:val="00065939"/>
    <w:rsid w:val="00070800"/>
    <w:rsid w:val="000731E9"/>
    <w:rsid w:val="000735E6"/>
    <w:rsid w:val="00075A43"/>
    <w:rsid w:val="00080818"/>
    <w:rsid w:val="00080FC1"/>
    <w:rsid w:val="00080FFE"/>
    <w:rsid w:val="00081D08"/>
    <w:rsid w:val="00081DD5"/>
    <w:rsid w:val="00083AC2"/>
    <w:rsid w:val="000869B0"/>
    <w:rsid w:val="00086F84"/>
    <w:rsid w:val="00087B6F"/>
    <w:rsid w:val="00092EDC"/>
    <w:rsid w:val="000954F9"/>
    <w:rsid w:val="00095CCF"/>
    <w:rsid w:val="00095DD0"/>
    <w:rsid w:val="000A084D"/>
    <w:rsid w:val="000A4B7D"/>
    <w:rsid w:val="000A5BD0"/>
    <w:rsid w:val="000A67E4"/>
    <w:rsid w:val="000B1AF5"/>
    <w:rsid w:val="000B1FCA"/>
    <w:rsid w:val="000B2CF8"/>
    <w:rsid w:val="000B311B"/>
    <w:rsid w:val="000B408B"/>
    <w:rsid w:val="000B7024"/>
    <w:rsid w:val="000C1471"/>
    <w:rsid w:val="000C54FB"/>
    <w:rsid w:val="000C6B19"/>
    <w:rsid w:val="000C6B96"/>
    <w:rsid w:val="000C7DDE"/>
    <w:rsid w:val="000D2329"/>
    <w:rsid w:val="000D32D2"/>
    <w:rsid w:val="000D541A"/>
    <w:rsid w:val="000E11C7"/>
    <w:rsid w:val="000E458C"/>
    <w:rsid w:val="000E5A71"/>
    <w:rsid w:val="000F363D"/>
    <w:rsid w:val="0010654F"/>
    <w:rsid w:val="00107D2C"/>
    <w:rsid w:val="00107EF6"/>
    <w:rsid w:val="001121FE"/>
    <w:rsid w:val="00112F02"/>
    <w:rsid w:val="00116E7F"/>
    <w:rsid w:val="001223A5"/>
    <w:rsid w:val="00122B5C"/>
    <w:rsid w:val="0012743E"/>
    <w:rsid w:val="00127546"/>
    <w:rsid w:val="00132689"/>
    <w:rsid w:val="0013494C"/>
    <w:rsid w:val="00136A27"/>
    <w:rsid w:val="00147D5E"/>
    <w:rsid w:val="001514E1"/>
    <w:rsid w:val="00153065"/>
    <w:rsid w:val="00153995"/>
    <w:rsid w:val="001628FD"/>
    <w:rsid w:val="001639D0"/>
    <w:rsid w:val="00173FA5"/>
    <w:rsid w:val="0018009E"/>
    <w:rsid w:val="00186DF4"/>
    <w:rsid w:val="00187E59"/>
    <w:rsid w:val="00190FD8"/>
    <w:rsid w:val="0019237A"/>
    <w:rsid w:val="00193ADA"/>
    <w:rsid w:val="00196E46"/>
    <w:rsid w:val="001A5368"/>
    <w:rsid w:val="001A6FE3"/>
    <w:rsid w:val="001A7FA2"/>
    <w:rsid w:val="001B2BF9"/>
    <w:rsid w:val="001B38D3"/>
    <w:rsid w:val="001B5123"/>
    <w:rsid w:val="001B5533"/>
    <w:rsid w:val="001B5B44"/>
    <w:rsid w:val="001B6D18"/>
    <w:rsid w:val="001B7879"/>
    <w:rsid w:val="001B7A89"/>
    <w:rsid w:val="001C55A2"/>
    <w:rsid w:val="001C7E8C"/>
    <w:rsid w:val="001D0703"/>
    <w:rsid w:val="001D4C5E"/>
    <w:rsid w:val="001E578A"/>
    <w:rsid w:val="001E6FC6"/>
    <w:rsid w:val="00200DE1"/>
    <w:rsid w:val="002054D6"/>
    <w:rsid w:val="002216EF"/>
    <w:rsid w:val="002240A1"/>
    <w:rsid w:val="00224C5D"/>
    <w:rsid w:val="002258AE"/>
    <w:rsid w:val="00226D5A"/>
    <w:rsid w:val="00230AB4"/>
    <w:rsid w:val="00236EDE"/>
    <w:rsid w:val="002404DA"/>
    <w:rsid w:val="00242ABA"/>
    <w:rsid w:val="00244D6C"/>
    <w:rsid w:val="002452DC"/>
    <w:rsid w:val="002523B6"/>
    <w:rsid w:val="00253444"/>
    <w:rsid w:val="00255F4E"/>
    <w:rsid w:val="00260E09"/>
    <w:rsid w:val="0026272E"/>
    <w:rsid w:val="00263E80"/>
    <w:rsid w:val="00266E45"/>
    <w:rsid w:val="00266E8E"/>
    <w:rsid w:val="002731A3"/>
    <w:rsid w:val="002733AE"/>
    <w:rsid w:val="00274EA2"/>
    <w:rsid w:val="00282574"/>
    <w:rsid w:val="00286E98"/>
    <w:rsid w:val="002911D5"/>
    <w:rsid w:val="0029129D"/>
    <w:rsid w:val="00291327"/>
    <w:rsid w:val="002919CA"/>
    <w:rsid w:val="00295BE2"/>
    <w:rsid w:val="002A1C49"/>
    <w:rsid w:val="002A42E5"/>
    <w:rsid w:val="002A5331"/>
    <w:rsid w:val="002A609D"/>
    <w:rsid w:val="002B0DF4"/>
    <w:rsid w:val="002B3C51"/>
    <w:rsid w:val="002B7966"/>
    <w:rsid w:val="002C1217"/>
    <w:rsid w:val="002D0D5D"/>
    <w:rsid w:val="002D3C40"/>
    <w:rsid w:val="002D47F2"/>
    <w:rsid w:val="002E0E38"/>
    <w:rsid w:val="002E1BFD"/>
    <w:rsid w:val="002E218C"/>
    <w:rsid w:val="002E290F"/>
    <w:rsid w:val="002E3E1A"/>
    <w:rsid w:val="002E7921"/>
    <w:rsid w:val="002F13F4"/>
    <w:rsid w:val="002F145B"/>
    <w:rsid w:val="002F1C92"/>
    <w:rsid w:val="002F4E46"/>
    <w:rsid w:val="003005E2"/>
    <w:rsid w:val="003018D5"/>
    <w:rsid w:val="00301F32"/>
    <w:rsid w:val="003032E3"/>
    <w:rsid w:val="003159AF"/>
    <w:rsid w:val="00317068"/>
    <w:rsid w:val="0032097B"/>
    <w:rsid w:val="003213CE"/>
    <w:rsid w:val="00333AF4"/>
    <w:rsid w:val="00334F5B"/>
    <w:rsid w:val="003358C9"/>
    <w:rsid w:val="0033616A"/>
    <w:rsid w:val="00342E75"/>
    <w:rsid w:val="00344441"/>
    <w:rsid w:val="0034498A"/>
    <w:rsid w:val="0034608A"/>
    <w:rsid w:val="003559C7"/>
    <w:rsid w:val="00357420"/>
    <w:rsid w:val="003606E5"/>
    <w:rsid w:val="00361B2A"/>
    <w:rsid w:val="00363CFF"/>
    <w:rsid w:val="00363F9E"/>
    <w:rsid w:val="00370BC9"/>
    <w:rsid w:val="00371F3A"/>
    <w:rsid w:val="00374349"/>
    <w:rsid w:val="00376044"/>
    <w:rsid w:val="0037617B"/>
    <w:rsid w:val="00382D3D"/>
    <w:rsid w:val="00385D6F"/>
    <w:rsid w:val="00392261"/>
    <w:rsid w:val="003948C7"/>
    <w:rsid w:val="003966AE"/>
    <w:rsid w:val="003968C3"/>
    <w:rsid w:val="003A1B3B"/>
    <w:rsid w:val="003A3D71"/>
    <w:rsid w:val="003A41A0"/>
    <w:rsid w:val="003A4521"/>
    <w:rsid w:val="003B3F23"/>
    <w:rsid w:val="003B70B7"/>
    <w:rsid w:val="003C1816"/>
    <w:rsid w:val="003C3AEF"/>
    <w:rsid w:val="003C6F8F"/>
    <w:rsid w:val="003D4583"/>
    <w:rsid w:val="003D6C7F"/>
    <w:rsid w:val="003D71CF"/>
    <w:rsid w:val="003F2914"/>
    <w:rsid w:val="003F3962"/>
    <w:rsid w:val="003F5E55"/>
    <w:rsid w:val="003F7548"/>
    <w:rsid w:val="0040021F"/>
    <w:rsid w:val="00400D23"/>
    <w:rsid w:val="0040195A"/>
    <w:rsid w:val="00402135"/>
    <w:rsid w:val="0040241D"/>
    <w:rsid w:val="00413723"/>
    <w:rsid w:val="00413A03"/>
    <w:rsid w:val="00414B7B"/>
    <w:rsid w:val="00416DC7"/>
    <w:rsid w:val="00424485"/>
    <w:rsid w:val="00430024"/>
    <w:rsid w:val="00432152"/>
    <w:rsid w:val="00437F67"/>
    <w:rsid w:val="004406CE"/>
    <w:rsid w:val="004416CE"/>
    <w:rsid w:val="0044255D"/>
    <w:rsid w:val="00442692"/>
    <w:rsid w:val="00443B4E"/>
    <w:rsid w:val="004478DA"/>
    <w:rsid w:val="00450C64"/>
    <w:rsid w:val="00456909"/>
    <w:rsid w:val="004629E0"/>
    <w:rsid w:val="00473354"/>
    <w:rsid w:val="004741D5"/>
    <w:rsid w:val="004801D1"/>
    <w:rsid w:val="00482131"/>
    <w:rsid w:val="00484122"/>
    <w:rsid w:val="00490F13"/>
    <w:rsid w:val="004A14A3"/>
    <w:rsid w:val="004A60F3"/>
    <w:rsid w:val="004B25B8"/>
    <w:rsid w:val="004B3EDA"/>
    <w:rsid w:val="004B6843"/>
    <w:rsid w:val="004B6B05"/>
    <w:rsid w:val="004B7A9B"/>
    <w:rsid w:val="004C2B12"/>
    <w:rsid w:val="004C610E"/>
    <w:rsid w:val="004D27D8"/>
    <w:rsid w:val="004D31ED"/>
    <w:rsid w:val="004D7185"/>
    <w:rsid w:val="004E5270"/>
    <w:rsid w:val="004E687F"/>
    <w:rsid w:val="004F04E6"/>
    <w:rsid w:val="004F13F1"/>
    <w:rsid w:val="004F1CAF"/>
    <w:rsid w:val="004F2B37"/>
    <w:rsid w:val="004F43BF"/>
    <w:rsid w:val="004F4F86"/>
    <w:rsid w:val="004F6095"/>
    <w:rsid w:val="00501530"/>
    <w:rsid w:val="00504005"/>
    <w:rsid w:val="005052C5"/>
    <w:rsid w:val="00510E98"/>
    <w:rsid w:val="0051281A"/>
    <w:rsid w:val="00512ECC"/>
    <w:rsid w:val="00517FAC"/>
    <w:rsid w:val="00520B0E"/>
    <w:rsid w:val="00520D52"/>
    <w:rsid w:val="00523BD0"/>
    <w:rsid w:val="00526062"/>
    <w:rsid w:val="005271B7"/>
    <w:rsid w:val="00527CD2"/>
    <w:rsid w:val="005306C0"/>
    <w:rsid w:val="005329EC"/>
    <w:rsid w:val="005338A9"/>
    <w:rsid w:val="005352E2"/>
    <w:rsid w:val="00537545"/>
    <w:rsid w:val="005379D4"/>
    <w:rsid w:val="00537D77"/>
    <w:rsid w:val="00540688"/>
    <w:rsid w:val="00541F7D"/>
    <w:rsid w:val="00543EC3"/>
    <w:rsid w:val="00547FCF"/>
    <w:rsid w:val="00550567"/>
    <w:rsid w:val="0055146D"/>
    <w:rsid w:val="00554D4C"/>
    <w:rsid w:val="005566A6"/>
    <w:rsid w:val="005608DE"/>
    <w:rsid w:val="0056337A"/>
    <w:rsid w:val="0056468F"/>
    <w:rsid w:val="005708E8"/>
    <w:rsid w:val="0057312C"/>
    <w:rsid w:val="00584054"/>
    <w:rsid w:val="00591225"/>
    <w:rsid w:val="00591405"/>
    <w:rsid w:val="00592C18"/>
    <w:rsid w:val="00592C33"/>
    <w:rsid w:val="00595328"/>
    <w:rsid w:val="00597E6E"/>
    <w:rsid w:val="005A1B7F"/>
    <w:rsid w:val="005B021A"/>
    <w:rsid w:val="005B072C"/>
    <w:rsid w:val="005B33D2"/>
    <w:rsid w:val="005B3F31"/>
    <w:rsid w:val="005B4DAA"/>
    <w:rsid w:val="005C481D"/>
    <w:rsid w:val="005C4BBB"/>
    <w:rsid w:val="005C7BCF"/>
    <w:rsid w:val="005D534E"/>
    <w:rsid w:val="005D5BAF"/>
    <w:rsid w:val="005D7B65"/>
    <w:rsid w:val="005E00E0"/>
    <w:rsid w:val="005E20A2"/>
    <w:rsid w:val="005E213D"/>
    <w:rsid w:val="005E485B"/>
    <w:rsid w:val="005E4E6B"/>
    <w:rsid w:val="005E6960"/>
    <w:rsid w:val="005E7503"/>
    <w:rsid w:val="005F3F2B"/>
    <w:rsid w:val="005F590D"/>
    <w:rsid w:val="005F67E9"/>
    <w:rsid w:val="005F6870"/>
    <w:rsid w:val="005F72DA"/>
    <w:rsid w:val="00621D05"/>
    <w:rsid w:val="00622273"/>
    <w:rsid w:val="00634A9C"/>
    <w:rsid w:val="006379AE"/>
    <w:rsid w:val="00644E2C"/>
    <w:rsid w:val="0064504B"/>
    <w:rsid w:val="0065491A"/>
    <w:rsid w:val="0065597A"/>
    <w:rsid w:val="00656559"/>
    <w:rsid w:val="00662A6A"/>
    <w:rsid w:val="00662CAE"/>
    <w:rsid w:val="00662E81"/>
    <w:rsid w:val="0066753F"/>
    <w:rsid w:val="00667BE6"/>
    <w:rsid w:val="006806B5"/>
    <w:rsid w:val="00682A6B"/>
    <w:rsid w:val="00683B9C"/>
    <w:rsid w:val="00684D32"/>
    <w:rsid w:val="00687FE7"/>
    <w:rsid w:val="00692D3A"/>
    <w:rsid w:val="00693B8E"/>
    <w:rsid w:val="00695926"/>
    <w:rsid w:val="00695D13"/>
    <w:rsid w:val="00695E77"/>
    <w:rsid w:val="006968C5"/>
    <w:rsid w:val="006969E9"/>
    <w:rsid w:val="006A1524"/>
    <w:rsid w:val="006A2E3D"/>
    <w:rsid w:val="006A4281"/>
    <w:rsid w:val="006A4C43"/>
    <w:rsid w:val="006B394A"/>
    <w:rsid w:val="006B4AF9"/>
    <w:rsid w:val="006E1C8C"/>
    <w:rsid w:val="006E1D17"/>
    <w:rsid w:val="006F1D62"/>
    <w:rsid w:val="006F2F93"/>
    <w:rsid w:val="006F3F56"/>
    <w:rsid w:val="006F740D"/>
    <w:rsid w:val="0070019A"/>
    <w:rsid w:val="007045DC"/>
    <w:rsid w:val="007058CD"/>
    <w:rsid w:val="00705A99"/>
    <w:rsid w:val="00706B31"/>
    <w:rsid w:val="00706C16"/>
    <w:rsid w:val="0071181A"/>
    <w:rsid w:val="007124BD"/>
    <w:rsid w:val="00713205"/>
    <w:rsid w:val="0071515B"/>
    <w:rsid w:val="00720358"/>
    <w:rsid w:val="007213D2"/>
    <w:rsid w:val="00721F4F"/>
    <w:rsid w:val="007242DF"/>
    <w:rsid w:val="00726D9F"/>
    <w:rsid w:val="007324E6"/>
    <w:rsid w:val="00732A96"/>
    <w:rsid w:val="007331C0"/>
    <w:rsid w:val="0074079B"/>
    <w:rsid w:val="00742265"/>
    <w:rsid w:val="00752191"/>
    <w:rsid w:val="00754F5B"/>
    <w:rsid w:val="00755B9D"/>
    <w:rsid w:val="007566E4"/>
    <w:rsid w:val="00756B29"/>
    <w:rsid w:val="00756D5E"/>
    <w:rsid w:val="00757C24"/>
    <w:rsid w:val="00760565"/>
    <w:rsid w:val="00762584"/>
    <w:rsid w:val="00766227"/>
    <w:rsid w:val="0078355F"/>
    <w:rsid w:val="007873BB"/>
    <w:rsid w:val="0078799B"/>
    <w:rsid w:val="00790CBD"/>
    <w:rsid w:val="00794C05"/>
    <w:rsid w:val="00797323"/>
    <w:rsid w:val="007A3B70"/>
    <w:rsid w:val="007A4F73"/>
    <w:rsid w:val="007A54F1"/>
    <w:rsid w:val="007A7538"/>
    <w:rsid w:val="007B1B7C"/>
    <w:rsid w:val="007B2830"/>
    <w:rsid w:val="007B2BF0"/>
    <w:rsid w:val="007B3742"/>
    <w:rsid w:val="007B7276"/>
    <w:rsid w:val="007C0A5C"/>
    <w:rsid w:val="007C1C4D"/>
    <w:rsid w:val="007C21D0"/>
    <w:rsid w:val="007C4955"/>
    <w:rsid w:val="007C7256"/>
    <w:rsid w:val="007D3B3F"/>
    <w:rsid w:val="007D3FBD"/>
    <w:rsid w:val="007D6791"/>
    <w:rsid w:val="007D7352"/>
    <w:rsid w:val="007E0EDF"/>
    <w:rsid w:val="007E508E"/>
    <w:rsid w:val="007F1BD3"/>
    <w:rsid w:val="007F333F"/>
    <w:rsid w:val="007F7996"/>
    <w:rsid w:val="00803436"/>
    <w:rsid w:val="00805F9F"/>
    <w:rsid w:val="00810C4C"/>
    <w:rsid w:val="00811290"/>
    <w:rsid w:val="00812594"/>
    <w:rsid w:val="0081464C"/>
    <w:rsid w:val="00817922"/>
    <w:rsid w:val="0082158D"/>
    <w:rsid w:val="008236CB"/>
    <w:rsid w:val="00825F03"/>
    <w:rsid w:val="00826406"/>
    <w:rsid w:val="00827A82"/>
    <w:rsid w:val="008317B3"/>
    <w:rsid w:val="00832949"/>
    <w:rsid w:val="00832DC2"/>
    <w:rsid w:val="0083772F"/>
    <w:rsid w:val="00837D13"/>
    <w:rsid w:val="00837DA4"/>
    <w:rsid w:val="008444FF"/>
    <w:rsid w:val="0085123D"/>
    <w:rsid w:val="00851691"/>
    <w:rsid w:val="00862926"/>
    <w:rsid w:val="00862C0F"/>
    <w:rsid w:val="008666C2"/>
    <w:rsid w:val="00867FC5"/>
    <w:rsid w:val="00870284"/>
    <w:rsid w:val="008718A8"/>
    <w:rsid w:val="00876716"/>
    <w:rsid w:val="0089038D"/>
    <w:rsid w:val="00894A68"/>
    <w:rsid w:val="00895CD4"/>
    <w:rsid w:val="0089770D"/>
    <w:rsid w:val="008A477B"/>
    <w:rsid w:val="008A5D1C"/>
    <w:rsid w:val="008A67A0"/>
    <w:rsid w:val="008B1D46"/>
    <w:rsid w:val="008B6D23"/>
    <w:rsid w:val="008B79A0"/>
    <w:rsid w:val="008C116E"/>
    <w:rsid w:val="008C284C"/>
    <w:rsid w:val="008C3086"/>
    <w:rsid w:val="008C5663"/>
    <w:rsid w:val="008D0DD2"/>
    <w:rsid w:val="008D0F0E"/>
    <w:rsid w:val="008D25F5"/>
    <w:rsid w:val="008D3E1F"/>
    <w:rsid w:val="008D5326"/>
    <w:rsid w:val="008E005C"/>
    <w:rsid w:val="008E0653"/>
    <w:rsid w:val="008E0D21"/>
    <w:rsid w:val="008E155A"/>
    <w:rsid w:val="008E201E"/>
    <w:rsid w:val="008E2896"/>
    <w:rsid w:val="008F1687"/>
    <w:rsid w:val="008F1CA7"/>
    <w:rsid w:val="008F237F"/>
    <w:rsid w:val="00903C19"/>
    <w:rsid w:val="00906DEA"/>
    <w:rsid w:val="00907976"/>
    <w:rsid w:val="00911952"/>
    <w:rsid w:val="009144A2"/>
    <w:rsid w:val="00914A47"/>
    <w:rsid w:val="009221F5"/>
    <w:rsid w:val="00925FE6"/>
    <w:rsid w:val="00926059"/>
    <w:rsid w:val="00926BAF"/>
    <w:rsid w:val="00926C30"/>
    <w:rsid w:val="00931319"/>
    <w:rsid w:val="00931502"/>
    <w:rsid w:val="0093446C"/>
    <w:rsid w:val="00935727"/>
    <w:rsid w:val="00935FD5"/>
    <w:rsid w:val="009367B9"/>
    <w:rsid w:val="00937B2C"/>
    <w:rsid w:val="0094057C"/>
    <w:rsid w:val="00942861"/>
    <w:rsid w:val="00943FB8"/>
    <w:rsid w:val="00951ABD"/>
    <w:rsid w:val="00952DC0"/>
    <w:rsid w:val="00957D6C"/>
    <w:rsid w:val="00962BF7"/>
    <w:rsid w:val="0096302B"/>
    <w:rsid w:val="00970C99"/>
    <w:rsid w:val="00973EC6"/>
    <w:rsid w:val="009818D5"/>
    <w:rsid w:val="009839A5"/>
    <w:rsid w:val="00984205"/>
    <w:rsid w:val="00986636"/>
    <w:rsid w:val="00987707"/>
    <w:rsid w:val="00990261"/>
    <w:rsid w:val="009909AA"/>
    <w:rsid w:val="00994F9B"/>
    <w:rsid w:val="009972B4"/>
    <w:rsid w:val="00997AC1"/>
    <w:rsid w:val="009A5050"/>
    <w:rsid w:val="009A735B"/>
    <w:rsid w:val="009B125C"/>
    <w:rsid w:val="009B13E9"/>
    <w:rsid w:val="009B406D"/>
    <w:rsid w:val="009B471F"/>
    <w:rsid w:val="009B76F4"/>
    <w:rsid w:val="009C1CB0"/>
    <w:rsid w:val="009C2A7C"/>
    <w:rsid w:val="009C36A4"/>
    <w:rsid w:val="009C7185"/>
    <w:rsid w:val="009D2990"/>
    <w:rsid w:val="009D2A85"/>
    <w:rsid w:val="009D6102"/>
    <w:rsid w:val="009D6BBC"/>
    <w:rsid w:val="009E3C97"/>
    <w:rsid w:val="009E7086"/>
    <w:rsid w:val="009F04C3"/>
    <w:rsid w:val="009F2F75"/>
    <w:rsid w:val="009F6E4D"/>
    <w:rsid w:val="00A024C6"/>
    <w:rsid w:val="00A03C6F"/>
    <w:rsid w:val="00A067E1"/>
    <w:rsid w:val="00A12785"/>
    <w:rsid w:val="00A14491"/>
    <w:rsid w:val="00A15C73"/>
    <w:rsid w:val="00A23205"/>
    <w:rsid w:val="00A25973"/>
    <w:rsid w:val="00A31867"/>
    <w:rsid w:val="00A32319"/>
    <w:rsid w:val="00A377A1"/>
    <w:rsid w:val="00A475FB"/>
    <w:rsid w:val="00A52091"/>
    <w:rsid w:val="00A54DF0"/>
    <w:rsid w:val="00A567CB"/>
    <w:rsid w:val="00A6169D"/>
    <w:rsid w:val="00A6191D"/>
    <w:rsid w:val="00A64AFB"/>
    <w:rsid w:val="00A679D5"/>
    <w:rsid w:val="00A8015D"/>
    <w:rsid w:val="00A8657C"/>
    <w:rsid w:val="00A96F74"/>
    <w:rsid w:val="00AA0D77"/>
    <w:rsid w:val="00AA1FEE"/>
    <w:rsid w:val="00AA300E"/>
    <w:rsid w:val="00AA3546"/>
    <w:rsid w:val="00AA52B4"/>
    <w:rsid w:val="00AB4E48"/>
    <w:rsid w:val="00AB6ECC"/>
    <w:rsid w:val="00AC0A8D"/>
    <w:rsid w:val="00AC1F71"/>
    <w:rsid w:val="00AC21D9"/>
    <w:rsid w:val="00AC77E0"/>
    <w:rsid w:val="00AD0893"/>
    <w:rsid w:val="00AD3FEC"/>
    <w:rsid w:val="00AE0697"/>
    <w:rsid w:val="00AE3466"/>
    <w:rsid w:val="00AE3828"/>
    <w:rsid w:val="00AE3888"/>
    <w:rsid w:val="00AE553D"/>
    <w:rsid w:val="00AE7048"/>
    <w:rsid w:val="00AE764D"/>
    <w:rsid w:val="00AE7E91"/>
    <w:rsid w:val="00AF20B7"/>
    <w:rsid w:val="00AF469B"/>
    <w:rsid w:val="00B03B68"/>
    <w:rsid w:val="00B04992"/>
    <w:rsid w:val="00B05881"/>
    <w:rsid w:val="00B06299"/>
    <w:rsid w:val="00B07935"/>
    <w:rsid w:val="00B11E44"/>
    <w:rsid w:val="00B14847"/>
    <w:rsid w:val="00B174DB"/>
    <w:rsid w:val="00B20684"/>
    <w:rsid w:val="00B21B07"/>
    <w:rsid w:val="00B22DFF"/>
    <w:rsid w:val="00B23D54"/>
    <w:rsid w:val="00B25A2C"/>
    <w:rsid w:val="00B325A1"/>
    <w:rsid w:val="00B349FF"/>
    <w:rsid w:val="00B3557A"/>
    <w:rsid w:val="00B4096C"/>
    <w:rsid w:val="00B41B87"/>
    <w:rsid w:val="00B517E2"/>
    <w:rsid w:val="00B5521F"/>
    <w:rsid w:val="00B55AEC"/>
    <w:rsid w:val="00B573B5"/>
    <w:rsid w:val="00B578D1"/>
    <w:rsid w:val="00B57ADE"/>
    <w:rsid w:val="00B6398C"/>
    <w:rsid w:val="00B719EA"/>
    <w:rsid w:val="00B7485C"/>
    <w:rsid w:val="00B74A68"/>
    <w:rsid w:val="00B77CCC"/>
    <w:rsid w:val="00B8267C"/>
    <w:rsid w:val="00B845CB"/>
    <w:rsid w:val="00B8473D"/>
    <w:rsid w:val="00B85E5C"/>
    <w:rsid w:val="00B87DE4"/>
    <w:rsid w:val="00B9096A"/>
    <w:rsid w:val="00B92C13"/>
    <w:rsid w:val="00B95ACB"/>
    <w:rsid w:val="00B969AE"/>
    <w:rsid w:val="00B97F7E"/>
    <w:rsid w:val="00BA5173"/>
    <w:rsid w:val="00BA779C"/>
    <w:rsid w:val="00BB23FF"/>
    <w:rsid w:val="00BB610A"/>
    <w:rsid w:val="00BB7892"/>
    <w:rsid w:val="00BC5FC8"/>
    <w:rsid w:val="00BC7D19"/>
    <w:rsid w:val="00BD06E5"/>
    <w:rsid w:val="00BD590A"/>
    <w:rsid w:val="00BD59F3"/>
    <w:rsid w:val="00BD5E2E"/>
    <w:rsid w:val="00BD600A"/>
    <w:rsid w:val="00BE1940"/>
    <w:rsid w:val="00BE3D80"/>
    <w:rsid w:val="00BE4DEE"/>
    <w:rsid w:val="00BE76FC"/>
    <w:rsid w:val="00BF1910"/>
    <w:rsid w:val="00BF482D"/>
    <w:rsid w:val="00BF5017"/>
    <w:rsid w:val="00BF505F"/>
    <w:rsid w:val="00BF6901"/>
    <w:rsid w:val="00BF6968"/>
    <w:rsid w:val="00BF6CBB"/>
    <w:rsid w:val="00BF6D66"/>
    <w:rsid w:val="00C0788D"/>
    <w:rsid w:val="00C16402"/>
    <w:rsid w:val="00C20FD7"/>
    <w:rsid w:val="00C2297C"/>
    <w:rsid w:val="00C26B94"/>
    <w:rsid w:val="00C27081"/>
    <w:rsid w:val="00C2792F"/>
    <w:rsid w:val="00C30637"/>
    <w:rsid w:val="00C31F84"/>
    <w:rsid w:val="00C34ABE"/>
    <w:rsid w:val="00C35657"/>
    <w:rsid w:val="00C366FD"/>
    <w:rsid w:val="00C41DC3"/>
    <w:rsid w:val="00C426FC"/>
    <w:rsid w:val="00C43BF7"/>
    <w:rsid w:val="00C4620A"/>
    <w:rsid w:val="00C51E19"/>
    <w:rsid w:val="00C56B96"/>
    <w:rsid w:val="00C57316"/>
    <w:rsid w:val="00C62780"/>
    <w:rsid w:val="00C64A5F"/>
    <w:rsid w:val="00C64D25"/>
    <w:rsid w:val="00C65091"/>
    <w:rsid w:val="00C812DB"/>
    <w:rsid w:val="00C8762E"/>
    <w:rsid w:val="00C87838"/>
    <w:rsid w:val="00C91E5A"/>
    <w:rsid w:val="00C92D89"/>
    <w:rsid w:val="00C93228"/>
    <w:rsid w:val="00CB1DDB"/>
    <w:rsid w:val="00CB5378"/>
    <w:rsid w:val="00CB66CB"/>
    <w:rsid w:val="00CC0AC4"/>
    <w:rsid w:val="00CC213E"/>
    <w:rsid w:val="00CC5B79"/>
    <w:rsid w:val="00CC6E06"/>
    <w:rsid w:val="00CC76C7"/>
    <w:rsid w:val="00CD2F0E"/>
    <w:rsid w:val="00CF0AA3"/>
    <w:rsid w:val="00CF1A34"/>
    <w:rsid w:val="00CF436D"/>
    <w:rsid w:val="00D00000"/>
    <w:rsid w:val="00D06D3A"/>
    <w:rsid w:val="00D106C2"/>
    <w:rsid w:val="00D134F4"/>
    <w:rsid w:val="00D22097"/>
    <w:rsid w:val="00D24BD6"/>
    <w:rsid w:val="00D311F9"/>
    <w:rsid w:val="00D32B1C"/>
    <w:rsid w:val="00D34922"/>
    <w:rsid w:val="00D367AA"/>
    <w:rsid w:val="00D36856"/>
    <w:rsid w:val="00D37910"/>
    <w:rsid w:val="00D400AF"/>
    <w:rsid w:val="00D4171F"/>
    <w:rsid w:val="00D50133"/>
    <w:rsid w:val="00D51436"/>
    <w:rsid w:val="00D52ABC"/>
    <w:rsid w:val="00D532CC"/>
    <w:rsid w:val="00D533B5"/>
    <w:rsid w:val="00D56528"/>
    <w:rsid w:val="00D62432"/>
    <w:rsid w:val="00D63CC0"/>
    <w:rsid w:val="00D75269"/>
    <w:rsid w:val="00D7796B"/>
    <w:rsid w:val="00D906DC"/>
    <w:rsid w:val="00D95417"/>
    <w:rsid w:val="00D97969"/>
    <w:rsid w:val="00DA0DE3"/>
    <w:rsid w:val="00DA1D7B"/>
    <w:rsid w:val="00DB14BE"/>
    <w:rsid w:val="00DB30DB"/>
    <w:rsid w:val="00DB492A"/>
    <w:rsid w:val="00DB508A"/>
    <w:rsid w:val="00DB797C"/>
    <w:rsid w:val="00DB7F5C"/>
    <w:rsid w:val="00DC03EB"/>
    <w:rsid w:val="00DC0EBF"/>
    <w:rsid w:val="00DC2875"/>
    <w:rsid w:val="00DC433A"/>
    <w:rsid w:val="00DC62E6"/>
    <w:rsid w:val="00DD1813"/>
    <w:rsid w:val="00DE1208"/>
    <w:rsid w:val="00DE2CBB"/>
    <w:rsid w:val="00DE42A8"/>
    <w:rsid w:val="00DE6BA8"/>
    <w:rsid w:val="00DE74F5"/>
    <w:rsid w:val="00DF06A5"/>
    <w:rsid w:val="00DF3690"/>
    <w:rsid w:val="00DF3FD4"/>
    <w:rsid w:val="00DF4106"/>
    <w:rsid w:val="00DF6345"/>
    <w:rsid w:val="00DF6CE7"/>
    <w:rsid w:val="00E00003"/>
    <w:rsid w:val="00E0189A"/>
    <w:rsid w:val="00E02F3F"/>
    <w:rsid w:val="00E04E31"/>
    <w:rsid w:val="00E06866"/>
    <w:rsid w:val="00E1651E"/>
    <w:rsid w:val="00E22C55"/>
    <w:rsid w:val="00E3009E"/>
    <w:rsid w:val="00E32561"/>
    <w:rsid w:val="00E3738F"/>
    <w:rsid w:val="00E434A6"/>
    <w:rsid w:val="00E45244"/>
    <w:rsid w:val="00E470D0"/>
    <w:rsid w:val="00E54EFD"/>
    <w:rsid w:val="00E55745"/>
    <w:rsid w:val="00E558EC"/>
    <w:rsid w:val="00E5746D"/>
    <w:rsid w:val="00E61A4B"/>
    <w:rsid w:val="00E62F39"/>
    <w:rsid w:val="00E71848"/>
    <w:rsid w:val="00E73151"/>
    <w:rsid w:val="00E86348"/>
    <w:rsid w:val="00E86DA5"/>
    <w:rsid w:val="00E92F16"/>
    <w:rsid w:val="00E941FC"/>
    <w:rsid w:val="00E94953"/>
    <w:rsid w:val="00EA7E61"/>
    <w:rsid w:val="00EB6444"/>
    <w:rsid w:val="00EB6975"/>
    <w:rsid w:val="00EC3B86"/>
    <w:rsid w:val="00EC68C2"/>
    <w:rsid w:val="00EC723C"/>
    <w:rsid w:val="00ED5C7A"/>
    <w:rsid w:val="00EE0454"/>
    <w:rsid w:val="00EE2496"/>
    <w:rsid w:val="00EE3FB2"/>
    <w:rsid w:val="00EE683A"/>
    <w:rsid w:val="00EF27DD"/>
    <w:rsid w:val="00F00360"/>
    <w:rsid w:val="00F01350"/>
    <w:rsid w:val="00F03C43"/>
    <w:rsid w:val="00F04477"/>
    <w:rsid w:val="00F10E5F"/>
    <w:rsid w:val="00F15675"/>
    <w:rsid w:val="00F17007"/>
    <w:rsid w:val="00F2059E"/>
    <w:rsid w:val="00F235A1"/>
    <w:rsid w:val="00F247B2"/>
    <w:rsid w:val="00F257FB"/>
    <w:rsid w:val="00F27418"/>
    <w:rsid w:val="00F27E1D"/>
    <w:rsid w:val="00F30EA4"/>
    <w:rsid w:val="00F311F6"/>
    <w:rsid w:val="00F32B22"/>
    <w:rsid w:val="00F373ED"/>
    <w:rsid w:val="00F4324B"/>
    <w:rsid w:val="00F440F9"/>
    <w:rsid w:val="00F45D89"/>
    <w:rsid w:val="00F472F4"/>
    <w:rsid w:val="00F51A24"/>
    <w:rsid w:val="00F54570"/>
    <w:rsid w:val="00F557FC"/>
    <w:rsid w:val="00F603DD"/>
    <w:rsid w:val="00F660F2"/>
    <w:rsid w:val="00F665AD"/>
    <w:rsid w:val="00F754AF"/>
    <w:rsid w:val="00F8440D"/>
    <w:rsid w:val="00F854AE"/>
    <w:rsid w:val="00F90CA5"/>
    <w:rsid w:val="00F95219"/>
    <w:rsid w:val="00F95648"/>
    <w:rsid w:val="00F97A37"/>
    <w:rsid w:val="00FA0A6B"/>
    <w:rsid w:val="00FA316E"/>
    <w:rsid w:val="00FA3DB1"/>
    <w:rsid w:val="00FA58AC"/>
    <w:rsid w:val="00FA6846"/>
    <w:rsid w:val="00FB131C"/>
    <w:rsid w:val="00FC18C6"/>
    <w:rsid w:val="00FC421B"/>
    <w:rsid w:val="00FD0E74"/>
    <w:rsid w:val="00FD4E46"/>
    <w:rsid w:val="00FD5019"/>
    <w:rsid w:val="00FE4B60"/>
    <w:rsid w:val="00FE6B7E"/>
    <w:rsid w:val="00FF0A91"/>
    <w:rsid w:val="00FF2EE1"/>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basedOn w:val="DefaultParagraphFont"/>
    <w:uiPriority w:val="33"/>
    <w:qFormat/>
    <w:rsid w:val="002E1BFD"/>
    <w:rPr>
      <w:b/>
      <w:bCs/>
      <w:smallCaps/>
      <w:spacing w:val="5"/>
    </w:rPr>
  </w:style>
  <w:style w:type="paragraph" w:styleId="BodyTextIndent2">
    <w:name w:val="Body Text Indent 2"/>
    <w:basedOn w:val="Normal"/>
    <w:link w:val="BodyTextIndent2Char"/>
    <w:uiPriority w:val="99"/>
    <w:unhideWhenUsed/>
    <w:rsid w:val="008A477B"/>
    <w:pPr>
      <w:spacing w:after="120" w:line="480" w:lineRule="auto"/>
      <w:ind w:left="283"/>
    </w:pPr>
  </w:style>
  <w:style w:type="character" w:customStyle="1" w:styleId="BodyTextIndent2Char">
    <w:name w:val="Body Text Indent 2 Char"/>
    <w:basedOn w:val="DefaultParagraphFont"/>
    <w:link w:val="BodyTextIndent2"/>
    <w:uiPriority w:val="99"/>
    <w:rsid w:val="008A477B"/>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21423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7959479585385"/>
          <c:y val="5.9557433274998108E-2"/>
          <c:w val="0.8662570542977186"/>
          <c:h val="0.62828061484416853"/>
        </c:manualLayout>
      </c:layout>
      <c:barChart>
        <c:barDir val="col"/>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strRef>
              <c:f>Sheet1!$A$2:$A$5</c:f>
              <c:strCache>
                <c:ptCount val="4"/>
                <c:pt idx="0">
                  <c:v>South of West Bank</c:v>
                </c:pt>
                <c:pt idx="1">
                  <c:v> Middle of West Bank except the governorate of Jerusalem </c:v>
                </c:pt>
                <c:pt idx="2">
                  <c:v>North of West Bank</c:v>
                </c:pt>
                <c:pt idx="3">
                  <c:v>Jerusalem Gov.</c:v>
                </c:pt>
              </c:strCache>
            </c:strRef>
          </c:cat>
          <c:val>
            <c:numRef>
              <c:f>Sheet1!$B$2:$B$5</c:f>
              <c:numCache>
                <c:formatCode>General</c:formatCode>
                <c:ptCount val="4"/>
                <c:pt idx="0">
                  <c:v>51</c:v>
                </c:pt>
                <c:pt idx="1">
                  <c:v>37</c:v>
                </c:pt>
                <c:pt idx="2">
                  <c:v>30</c:v>
                </c:pt>
                <c:pt idx="3">
                  <c:v>24</c:v>
                </c:pt>
              </c:numCache>
            </c:numRef>
          </c:val>
        </c:ser>
        <c:axId val="91434368"/>
        <c:axId val="91465216"/>
      </c:barChart>
      <c:catAx>
        <c:axId val="9143436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Region</a:t>
                </a:r>
              </a:p>
            </c:rich>
          </c:tx>
          <c:layout>
            <c:manualLayout>
              <c:xMode val="edge"/>
              <c:yMode val="edge"/>
              <c:x val="0.534455514298115"/>
              <c:y val="0.86926431600684773"/>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91465216"/>
        <c:crosses val="autoZero"/>
        <c:auto val="1"/>
        <c:lblAlgn val="ctr"/>
        <c:lblOffset val="100"/>
      </c:catAx>
      <c:valAx>
        <c:axId val="91465216"/>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Number</a:t>
                </a:r>
              </a:p>
            </c:rich>
          </c:tx>
          <c:layout>
            <c:manualLayout>
              <c:xMode val="edge"/>
              <c:yMode val="edge"/>
              <c:x val="1.4698365240873803E-2"/>
              <c:y val="0.32681381502067741"/>
            </c:manualLayout>
          </c:layout>
        </c:title>
        <c:numFmt formatCode="General" sourceLinked="1"/>
        <c:tickLblPos val="nextTo"/>
        <c:txPr>
          <a:bodyPr/>
          <a:lstStyle/>
          <a:p>
            <a:pPr>
              <a:defRPr sz="900">
                <a:latin typeface="Arial" pitchFamily="34" charset="0"/>
                <a:cs typeface="Arial" pitchFamily="34" charset="0"/>
              </a:defRPr>
            </a:pPr>
            <a:endParaRPr lang="ar-SA"/>
          </a:p>
        </c:txPr>
        <c:crossAx val="91434368"/>
        <c:crosses val="autoZero"/>
        <c:crossBetween val="between"/>
      </c:valAx>
      <c:spPr>
        <a:noFill/>
        <a:ln w="25400">
          <a:noFill/>
        </a:ln>
      </c:spPr>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3482370647724985E-2"/>
          <c:y val="5.5309097001172723E-2"/>
          <c:w val="0.89261127324120004"/>
          <c:h val="0.75144915396213774"/>
        </c:manualLayout>
      </c:layout>
      <c:barChart>
        <c:barDir val="col"/>
        <c:grouping val="clustered"/>
        <c:ser>
          <c:idx val="0"/>
          <c:order val="0"/>
          <c:tx>
            <c:strRef>
              <c:f>Sheet1!$B$1</c:f>
              <c:strCache>
                <c:ptCount val="1"/>
                <c:pt idx="0">
                  <c:v>Column1</c:v>
                </c:pt>
              </c:strCache>
            </c:strRef>
          </c:tx>
          <c:dLbls>
            <c:dLbl>
              <c:idx val="3"/>
              <c:layout>
                <c:manualLayout>
                  <c:x val="0"/>
                  <c:y val="-2.777777777777898E-2"/>
                </c:manualLayout>
              </c:layout>
              <c:showVal val="1"/>
            </c:dLbl>
            <c:dLbl>
              <c:idx val="5"/>
              <c:layout>
                <c:manualLayout>
                  <c:x val="2.5090395169135452E-3"/>
                  <c:y val="3.224245406824147E-3"/>
                </c:manualLayout>
              </c:layout>
              <c:showVal val="1"/>
            </c:dLbl>
            <c:dLbl>
              <c:idx val="6"/>
              <c:layout>
                <c:manualLayout>
                  <c:x val="7.2196832039352517E-3"/>
                  <c:y val="2.1329560367454072E-2"/>
                </c:manualLayout>
              </c:layout>
              <c:showVal val="1"/>
            </c:dLbl>
            <c:dLbl>
              <c:idx val="7"/>
              <c:layout>
                <c:manualLayout>
                  <c:x val="1.1881687865939863E-2"/>
                  <c:y val="-3.844242125984252E-2"/>
                </c:manualLayout>
              </c:layout>
              <c:showVal val="1"/>
            </c:dLbl>
            <c:dLbl>
              <c:idx val="8"/>
              <c:layout>
                <c:manualLayout>
                  <c:x val="-2.1368133179156803E-3"/>
                  <c:y val="-1.736097440944882E-2"/>
                </c:manualLayout>
              </c:layout>
              <c:showVal val="1"/>
            </c:dLbl>
            <c:dLbl>
              <c:idx val="9"/>
              <c:layout>
                <c:manualLayout>
                  <c:x val="-2.331002331002331E-3"/>
                  <c:y val="-1.2152641076115486E-2"/>
                </c:manualLayout>
              </c:layout>
              <c:showVal val="1"/>
            </c:dLbl>
            <c:numFmt formatCode="#,##0.0" sourceLinked="0"/>
            <c:txPr>
              <a:bodyPr/>
              <a:lstStyle/>
              <a:p>
                <a:pPr>
                  <a:defRPr sz="900">
                    <a:latin typeface="Arial" pitchFamily="34" charset="0"/>
                    <a:cs typeface="Arial" pitchFamily="34" charset="0"/>
                  </a:defRPr>
                </a:pPr>
                <a:endParaRPr lang="ar-SA"/>
              </a:p>
            </c:txPr>
            <c:showVal val="1"/>
          </c:dLbls>
          <c:cat>
            <c:numRef>
              <c:f>Sheet1!$A$2:$A$10</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Sheet1!$B$2:$B$10</c:f>
              <c:numCache>
                <c:formatCode>General</c:formatCode>
                <c:ptCount val="9"/>
                <c:pt idx="0">
                  <c:v>18</c:v>
                </c:pt>
                <c:pt idx="1">
                  <c:v>37.9</c:v>
                </c:pt>
                <c:pt idx="2" formatCode="0.0">
                  <c:v>24.7</c:v>
                </c:pt>
                <c:pt idx="3" formatCode="0.0">
                  <c:v>28.3</c:v>
                </c:pt>
                <c:pt idx="4" formatCode="0.0">
                  <c:v>22.9</c:v>
                </c:pt>
                <c:pt idx="5" formatCode="0.0">
                  <c:v>22.7</c:v>
                </c:pt>
                <c:pt idx="6" formatCode="0.0">
                  <c:v>22.9</c:v>
                </c:pt>
                <c:pt idx="7" formatCode="0.0">
                  <c:v>20.2</c:v>
                </c:pt>
                <c:pt idx="8">
                  <c:v>18.899999999999999</c:v>
                </c:pt>
              </c:numCache>
            </c:numRef>
          </c:val>
        </c:ser>
        <c:axId val="93508736"/>
        <c:axId val="93510656"/>
      </c:barChart>
      <c:catAx>
        <c:axId val="9350873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Third Quarter of the Year</a:t>
                </a:r>
              </a:p>
            </c:rich>
          </c:tx>
        </c:title>
        <c:numFmt formatCode="General" sourceLinked="1"/>
        <c:tickLblPos val="nextTo"/>
        <c:txPr>
          <a:bodyPr/>
          <a:lstStyle/>
          <a:p>
            <a:pPr>
              <a:defRPr sz="900">
                <a:latin typeface="Arial" pitchFamily="34" charset="0"/>
                <a:cs typeface="Arial" pitchFamily="34" charset="0"/>
              </a:defRPr>
            </a:pPr>
            <a:endParaRPr lang="ar-SA"/>
          </a:p>
        </c:txPr>
        <c:crossAx val="93510656"/>
        <c:crosses val="autoZero"/>
        <c:auto val="1"/>
        <c:lblAlgn val="ctr"/>
        <c:lblOffset val="100"/>
      </c:catAx>
      <c:valAx>
        <c:axId val="93510656"/>
        <c:scaling>
          <c:orientation val="minMax"/>
        </c:scaling>
        <c:axPos val="l"/>
        <c:title>
          <c:tx>
            <c:rich>
              <a:bodyPr rot="-5400000" vert="horz"/>
              <a:lstStyle/>
              <a:p>
                <a:pPr>
                  <a:defRPr sz="900" b="1">
                    <a:latin typeface="Arial" pitchFamily="34" charset="0"/>
                    <a:cs typeface="Arial" pitchFamily="34" charset="0"/>
                  </a:defRPr>
                </a:pPr>
                <a:r>
                  <a:rPr lang="en-US" sz="900" b="1">
                    <a:latin typeface="Arial" pitchFamily="34" charset="0"/>
                    <a:cs typeface="Arial" pitchFamily="34" charset="0"/>
                  </a:rPr>
                  <a:t>Percentage</a:t>
                </a:r>
              </a:p>
            </c:rich>
          </c:tx>
        </c:title>
        <c:numFmt formatCode="General" sourceLinked="1"/>
        <c:tickLblPos val="nextTo"/>
        <c:txPr>
          <a:bodyPr/>
          <a:lstStyle/>
          <a:p>
            <a:pPr>
              <a:defRPr sz="900">
                <a:latin typeface="Arial" pitchFamily="34" charset="0"/>
                <a:cs typeface="Arial" pitchFamily="34" charset="0"/>
              </a:defRPr>
            </a:pPr>
            <a:endParaRPr lang="ar-SA"/>
          </a:p>
        </c:txPr>
        <c:crossAx val="93508736"/>
        <c:crosses val="autoZero"/>
        <c:crossBetween val="between"/>
        <c:minorUnit val="1"/>
      </c:valAx>
      <c:spPr>
        <a:ln>
          <a:noFill/>
        </a:ln>
      </c:spPr>
    </c:plotArea>
    <c:plotVisOnly val="1"/>
  </c:chart>
  <c:spPr>
    <a:noFill/>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bar"/>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strRef>
              <c:f>Sheet1!$A$2:$A$11</c:f>
              <c:strCache>
                <c:ptCount val="10"/>
                <c:pt idx="0">
                  <c:v>European Union</c:v>
                </c:pt>
                <c:pt idx="1">
                  <c:v> Israel</c:v>
                </c:pt>
                <c:pt idx="2">
                  <c:v> Asia</c:v>
                </c:pt>
                <c:pt idx="3">
                  <c:v> Palestine</c:v>
                </c:pt>
                <c:pt idx="4">
                  <c:v> U.S.A &amp; Canada</c:v>
                </c:pt>
                <c:pt idx="5">
                  <c:v>Other European Countries</c:v>
                </c:pt>
                <c:pt idx="6">
                  <c:v>Arab Countries</c:v>
                </c:pt>
                <c:pt idx="7">
                  <c:v>Africa</c:v>
                </c:pt>
                <c:pt idx="8">
                  <c:v>Arab Countries</c:v>
                </c:pt>
                <c:pt idx="9">
                  <c:v>  Australia &amp;  Newzeland</c:v>
                </c:pt>
              </c:strCache>
            </c:strRef>
          </c:cat>
          <c:val>
            <c:numRef>
              <c:f>Sheet1!$B$2:$B$11</c:f>
              <c:numCache>
                <c:formatCode>General</c:formatCode>
                <c:ptCount val="10"/>
                <c:pt idx="0">
                  <c:v>34.1</c:v>
                </c:pt>
                <c:pt idx="1">
                  <c:v>27.7</c:v>
                </c:pt>
                <c:pt idx="2">
                  <c:v>11.3</c:v>
                </c:pt>
                <c:pt idx="3">
                  <c:v>9.3000000000000007</c:v>
                </c:pt>
                <c:pt idx="4">
                  <c:v>8.1</c:v>
                </c:pt>
                <c:pt idx="5">
                  <c:v>3.9</c:v>
                </c:pt>
                <c:pt idx="6">
                  <c:v>2.8</c:v>
                </c:pt>
                <c:pt idx="7">
                  <c:v>1.7</c:v>
                </c:pt>
                <c:pt idx="8">
                  <c:v>0.8</c:v>
                </c:pt>
                <c:pt idx="9">
                  <c:v>0.30000000000000032</c:v>
                </c:pt>
              </c:numCache>
            </c:numRef>
          </c:val>
        </c:ser>
        <c:axId val="101014144"/>
        <c:axId val="93496064"/>
      </c:barChart>
      <c:catAx>
        <c:axId val="101014144"/>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Nationality</a:t>
                </a:r>
              </a:p>
            </c:rich>
          </c:tx>
        </c:title>
        <c:majorTickMark val="none"/>
        <c:tickLblPos val="nextTo"/>
        <c:txPr>
          <a:bodyPr/>
          <a:lstStyle/>
          <a:p>
            <a:pPr>
              <a:defRPr sz="900">
                <a:latin typeface="Arial" pitchFamily="34" charset="0"/>
                <a:cs typeface="Arial" pitchFamily="34" charset="0"/>
              </a:defRPr>
            </a:pPr>
            <a:endParaRPr lang="ar-SA"/>
          </a:p>
        </c:txPr>
        <c:crossAx val="93496064"/>
        <c:crosses val="autoZero"/>
        <c:auto val="1"/>
        <c:lblAlgn val="ctr"/>
        <c:lblOffset val="100"/>
      </c:catAx>
      <c:valAx>
        <c:axId val="93496064"/>
        <c:scaling>
          <c:orientation val="minMax"/>
        </c:scaling>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b="1" i="0" baseline="0"/>
                  <a:t>Percentage</a:t>
                </a:r>
                <a:endParaRPr lang="ar-SA" sz="900"/>
              </a:p>
            </c:rich>
          </c:tx>
        </c:title>
        <c:numFmt formatCode="General" sourceLinked="1"/>
        <c:tickLblPos val="nextTo"/>
        <c:crossAx val="101014144"/>
        <c:crosses val="autoZero"/>
        <c:crossBetween val="between"/>
      </c:valAx>
      <c:spPr>
        <a:noFill/>
        <a:ln>
          <a:noFill/>
        </a:ln>
      </c:spPr>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04594541322092"/>
          <c:y val="5.0925925925925923E-2"/>
          <c:w val="0.6583306150998891"/>
          <c:h val="0.74679790026246751"/>
        </c:manualLayout>
      </c:layout>
      <c:barChart>
        <c:barDir val="bar"/>
        <c:grouping val="clustered"/>
        <c:ser>
          <c:idx val="0"/>
          <c:order val="0"/>
          <c:tx>
            <c:strRef>
              <c:f>'Sheet1'!$B$1</c:f>
              <c:strCache>
                <c:ptCount val="1"/>
                <c:pt idx="0">
                  <c:v>Series 1</c:v>
                </c:pt>
              </c:strCache>
            </c:strRef>
          </c:tx>
          <c:dLbls>
            <c:numFmt formatCode="#,##0.0" sourceLinked="0"/>
            <c:txPr>
              <a:bodyPr/>
              <a:lstStyle/>
              <a:p>
                <a:pPr>
                  <a:defRPr sz="900">
                    <a:latin typeface="Arial" pitchFamily="34" charset="0"/>
                    <a:cs typeface="Arial" pitchFamily="34" charset="0"/>
                  </a:defRPr>
                </a:pPr>
                <a:endParaRPr lang="ar-SA"/>
              </a:p>
            </c:txPr>
            <c:showVal val="1"/>
          </c:dLbls>
          <c:cat>
            <c:strRef>
              <c:f>'Sheet1'!$A$2:$A$11</c:f>
              <c:strCache>
                <c:ptCount val="10"/>
                <c:pt idx="0">
                  <c:v>European Union</c:v>
                </c:pt>
                <c:pt idx="1">
                  <c:v> Israel</c:v>
                </c:pt>
                <c:pt idx="2">
                  <c:v> Asia</c:v>
                </c:pt>
                <c:pt idx="3">
                  <c:v> Palestine</c:v>
                </c:pt>
                <c:pt idx="4">
                  <c:v> U.S.A &amp; Canada</c:v>
                </c:pt>
                <c:pt idx="5">
                  <c:v>Other European Contr.</c:v>
                </c:pt>
                <c:pt idx="6">
                  <c:v> Other American Contr.</c:v>
                </c:pt>
                <c:pt idx="7">
                  <c:v>Africa</c:v>
                </c:pt>
                <c:pt idx="8">
                  <c:v>Arab Contr.</c:v>
                </c:pt>
                <c:pt idx="9">
                  <c:v>  Australia &amp;  Newzeland</c:v>
                </c:pt>
              </c:strCache>
            </c:strRef>
          </c:cat>
          <c:val>
            <c:numRef>
              <c:f>'Sheet1'!$B$2:$B$11</c:f>
              <c:numCache>
                <c:formatCode>General</c:formatCode>
                <c:ptCount val="10"/>
                <c:pt idx="0">
                  <c:v>145.5</c:v>
                </c:pt>
                <c:pt idx="1">
                  <c:v>58.3</c:v>
                </c:pt>
                <c:pt idx="2">
                  <c:v>40.800000000000004</c:v>
                </c:pt>
                <c:pt idx="3" formatCode="_ * #,##0.0_ ;_ * \-#,##0.0_ ;_ * &quot;-&quot;??_ ;_ @_ ">
                  <c:v>40.700000000000003</c:v>
                </c:pt>
                <c:pt idx="4">
                  <c:v>36.300000000000004</c:v>
                </c:pt>
                <c:pt idx="5">
                  <c:v>14</c:v>
                </c:pt>
                <c:pt idx="6">
                  <c:v>10</c:v>
                </c:pt>
                <c:pt idx="7">
                  <c:v>7.5</c:v>
                </c:pt>
                <c:pt idx="8" formatCode="_ * #,##0.0_ ;_ * \-#,##0.0_ ;_ * &quot;-&quot;??_ ;_ @_ ">
                  <c:v>3.4</c:v>
                </c:pt>
                <c:pt idx="9" formatCode="0.0">
                  <c:v>0.9</c:v>
                </c:pt>
              </c:numCache>
            </c:numRef>
          </c:val>
        </c:ser>
        <c:axId val="116899840"/>
        <c:axId val="116901760"/>
      </c:barChart>
      <c:catAx>
        <c:axId val="116899840"/>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Nationality</a:t>
                </a:r>
              </a:p>
            </c:rich>
          </c:tx>
        </c:title>
        <c:majorTickMark val="none"/>
        <c:tickLblPos val="nextTo"/>
        <c:txPr>
          <a:bodyPr/>
          <a:lstStyle/>
          <a:p>
            <a:pPr>
              <a:defRPr sz="900">
                <a:latin typeface="Arial" pitchFamily="34" charset="0"/>
                <a:cs typeface="Arial" pitchFamily="34" charset="0"/>
              </a:defRPr>
            </a:pPr>
            <a:endParaRPr lang="ar-SA"/>
          </a:p>
        </c:txPr>
        <c:crossAx val="116901760"/>
        <c:crosses val="autoZero"/>
        <c:auto val="1"/>
        <c:lblAlgn val="ctr"/>
        <c:lblOffset val="100"/>
      </c:catAx>
      <c:valAx>
        <c:axId val="116901760"/>
        <c:scaling>
          <c:orientation val="minMax"/>
        </c:scaling>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b="1" i="0" baseline="0"/>
                  <a:t>No. In Tousand</a:t>
                </a:r>
                <a:endParaRPr lang="ar-SA" sz="900"/>
              </a:p>
            </c:rich>
          </c:tx>
        </c:title>
        <c:numFmt formatCode="General" sourceLinked="1"/>
        <c:tickLblPos val="nextTo"/>
        <c:crossAx val="116899840"/>
        <c:crosses val="autoZero"/>
        <c:crossBetween val="between"/>
      </c:valAx>
      <c:spPr>
        <a:noFill/>
        <a:ln>
          <a:noFill/>
        </a:ln>
      </c:spPr>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117B8-E198-4044-BBC5-47358196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3495</Words>
  <Characters>18949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22400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fathi</cp:lastModifiedBy>
  <cp:revision>4</cp:revision>
  <cp:lastPrinted>2017-11-16T09:15:00Z</cp:lastPrinted>
  <dcterms:created xsi:type="dcterms:W3CDTF">2017-11-16T08:58:00Z</dcterms:created>
  <dcterms:modified xsi:type="dcterms:W3CDTF">2017-11-19T09:30:00Z</dcterms:modified>
</cp:coreProperties>
</file>